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pStyle w:val="35"/>
      </w:pPr>
      <w:r>
        <w:rPr>
          <w:rFonts w:hint="eastAsia"/>
          <w:lang w:val="en-US" w:eastAsia="zh-CN"/>
        </w:rPr>
        <w:t>中南财经政法</w:t>
      </w:r>
      <w:r>
        <w:rPr>
          <w:rFonts w:hint="eastAsia"/>
        </w:rPr>
        <w:t>大学迎新系统开发项目</w:t>
      </w:r>
    </w:p>
    <w:p>
      <w:pPr>
        <w:pStyle w:val="39"/>
      </w:pPr>
      <w:r>
        <w:rPr>
          <w:rFonts w:hint="eastAsia"/>
        </w:rPr>
        <w:t>学生用户使用操作手册</w:t>
      </w:r>
    </w:p>
    <w:p>
      <w:pPr>
        <w:pStyle w:val="37"/>
      </w:pPr>
    </w:p>
    <w:p/>
    <w:p/>
    <w:p/>
    <w:p/>
    <w:p/>
    <w:p/>
    <w:p/>
    <w:p/>
    <w:p/>
    <w:p/>
    <w:p/>
    <w:p/>
    <w:p/>
    <w:p/>
    <w:p/>
    <w:p/>
    <w:p/>
    <w:p>
      <w:pPr>
        <w:pStyle w:val="37"/>
      </w:pPr>
      <w:r>
        <w:t>20</w:t>
      </w:r>
      <w:r>
        <w:rPr>
          <w:rFonts w:hint="eastAsia"/>
        </w:rPr>
        <w:t>17</w:t>
      </w:r>
      <w:r>
        <w:t>/</w:t>
      </w:r>
      <w:r>
        <w:rPr>
          <w:rFonts w:hint="eastAsia"/>
        </w:rPr>
        <w:t>06</w:t>
      </w:r>
      <w:r>
        <w:t>/</w:t>
      </w:r>
      <w:r>
        <w:rPr>
          <w:rFonts w:hint="eastAsia"/>
          <w:lang w:val="en-US" w:eastAsia="zh-CN"/>
        </w:rPr>
        <w:t>29</w:t>
      </w:r>
    </w:p>
    <w:p>
      <w:pPr>
        <w:pStyle w:val="37"/>
        <w:rPr>
          <w:sz w:val="21"/>
        </w:rPr>
      </w:pPr>
      <w:r>
        <w:rPr>
          <w:sz w:val="21"/>
        </w:rPr>
        <w:t xml:space="preserve">Written ByShanghai </w:t>
      </w:r>
      <w:r>
        <w:rPr>
          <w:rFonts w:hint="eastAsia"/>
          <w:sz w:val="21"/>
        </w:rPr>
        <w:t>YZ information technology</w:t>
      </w:r>
      <w:r>
        <w:rPr>
          <w:sz w:val="21"/>
        </w:rPr>
        <w:t xml:space="preserve"> Co., LTD.</w:t>
      </w:r>
    </w:p>
    <w:p>
      <w:pPr>
        <w:pStyle w:val="36"/>
      </w:pPr>
      <w:r>
        <w:rPr>
          <w:rFonts w:hint="eastAsia"/>
        </w:rPr>
        <w:t>上海彦致信息技术有限公司</w:t>
      </w:r>
    </w:p>
    <w:p>
      <w:pPr>
        <w:pStyle w:val="37"/>
      </w:pPr>
      <w:r>
        <w:rPr>
          <w:rFonts w:hint="eastAsia"/>
        </w:rPr>
        <w:t>©2017</w:t>
      </w:r>
    </w:p>
    <w:p>
      <w:pPr>
        <w:pStyle w:val="37"/>
        <w:rPr>
          <w:sz w:val="21"/>
        </w:rPr>
      </w:pPr>
      <w:r>
        <w:rPr>
          <w:sz w:val="21"/>
        </w:rPr>
        <w:t>All Rights Reserved</w:t>
      </w:r>
    </w:p>
    <w:p>
      <w:pPr>
        <w:pStyle w:val="37"/>
        <w:rPr>
          <w:sz w:val="21"/>
        </w:rPr>
      </w:pPr>
    </w:p>
    <w:p>
      <w:pPr>
        <w:pStyle w:val="37"/>
        <w:rPr>
          <w:sz w:val="21"/>
        </w:rPr>
      </w:pPr>
    </w:p>
    <w:p>
      <w:pPr>
        <w:sectPr>
          <w:headerReference r:id="rId3" w:type="default"/>
          <w:footerReference r:id="rId4" w:type="even"/>
          <w:pgSz w:w="11906" w:h="16838"/>
          <w:pgMar w:top="1440" w:right="1800" w:bottom="1440" w:left="1800" w:header="851" w:footer="992" w:gutter="0"/>
          <w:cols w:space="425" w:num="1"/>
          <w:docGrid w:type="lines" w:linePitch="312" w:charSpace="0"/>
        </w:sectPr>
      </w:pPr>
    </w:p>
    <w:p>
      <w:r>
        <w:pict>
          <v:shape id="_x0000_s1026" o:spid="_x0000_s1026" o:spt="202" type="#_x0000_t202" style="position:absolute;left:0pt;margin-left:-0.15pt;margin-top:39pt;height:156pt;width:414pt;z-index:251658240;mso-width-relative:page;mso-height-relative:page;" coordsize="21600,21600">
            <v:path/>
            <v:fill focussize="0,0"/>
            <v:stroke joinstyle="miter"/>
            <v:imagedata o:title=""/>
            <o:lock v:ext="edit"/>
            <v:textbox>
              <w:txbxContent>
                <w:p>
                  <w:pPr>
                    <w:ind w:firstLine="315"/>
                    <w:rPr>
                      <w:rFonts w:ascii="Garamond" w:hAnsi="Garamond" w:eastAsia="楷体_GB2312"/>
                    </w:rPr>
                  </w:pPr>
                  <w:r>
                    <w:rPr>
                      <w:rFonts w:ascii="Garamond" w:hAnsi="Garamond" w:eastAsia="楷体_GB2312"/>
                    </w:rPr>
                    <w:t>The information contained in this document and any attachment(s) of it should be held in strictest confidence, and not be disclosed to any other individual or entity without prior written approval of the provider of this document.</w:t>
                  </w:r>
                </w:p>
                <w:p>
                  <w:pPr>
                    <w:rPr>
                      <w:rFonts w:ascii="Garamond" w:hAnsi="Garamond" w:eastAsia="楷体_GB2312"/>
                    </w:rPr>
                  </w:pPr>
                </w:p>
                <w:p>
                  <w:pPr>
                    <w:rPr>
                      <w:rFonts w:ascii="Garamond" w:hAnsi="Garamond" w:eastAsia="楷体_GB2312"/>
                    </w:rPr>
                  </w:pPr>
                </w:p>
                <w:p>
                  <w:pPr>
                    <w:ind w:firstLine="315"/>
                  </w:pPr>
                  <w:r>
                    <w:rPr>
                      <w:rFonts w:ascii="Garamond" w:hAnsi="Garamond" w:eastAsia="楷体_GB2312"/>
                    </w:rPr>
                    <w:t>本文件的接受方应对本文件及其任何附件中的信息严格保密并不得向任何人或任何一方披露，除非经本文件的提供方以书面形式给与同意。</w:t>
                  </w:r>
                </w:p>
              </w:txbxContent>
            </v:textbox>
          </v:shape>
        </w:pict>
      </w:r>
    </w:p>
    <w:p/>
    <w:p/>
    <w:p/>
    <w:p/>
    <w:p/>
    <w:p/>
    <w:p/>
    <w:p/>
    <w:p/>
    <w:p/>
    <w:p/>
    <w:p/>
    <w:p/>
    <w:p/>
    <w:p/>
    <w:p/>
    <w:p/>
    <w:p/>
    <w:p/>
    <w:p/>
    <w:p/>
    <w:p/>
    <w:p/>
    <w:p/>
    <w:p/>
    <w:p/>
    <w:p/>
    <w:p/>
    <w:p/>
    <w:p/>
    <w:p/>
    <w:p/>
    <w:p/>
    <w:p/>
    <w:p/>
    <w:p/>
    <w:p/>
    <w:p>
      <w:pPr>
        <w:rPr>
          <w:b/>
        </w:rPr>
      </w:pPr>
      <w:r>
        <w:rPr>
          <w:rFonts w:hint="eastAsia"/>
          <w:b/>
        </w:rPr>
        <w:t>文档标识</w:t>
      </w:r>
    </w:p>
    <w:tbl>
      <w:tblPr>
        <w:tblStyle w:val="33"/>
        <w:tblW w:w="85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68"/>
        <w:gridCol w:w="68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1668" w:type="dxa"/>
            <w:shd w:val="clear" w:color="auto" w:fill="BFBFBF"/>
            <w:vAlign w:val="center"/>
          </w:tcPr>
          <w:p>
            <w:pPr>
              <w:keepNext w:val="0"/>
              <w:keepLines w:val="0"/>
              <w:suppressLineNumbers w:val="0"/>
              <w:spacing w:before="0" w:beforeAutospacing="0" w:after="0" w:afterAutospacing="0"/>
              <w:ind w:left="0" w:right="0"/>
              <w:rPr>
                <w:rFonts w:hint="eastAsia"/>
                <w:b/>
              </w:rPr>
            </w:pPr>
            <w:r>
              <w:rPr>
                <w:rFonts w:hint="eastAsia"/>
                <w:b/>
              </w:rPr>
              <w:t>文档名称</w:t>
            </w:r>
          </w:p>
        </w:tc>
        <w:tc>
          <w:tcPr>
            <w:tcW w:w="6852" w:type="dxa"/>
            <w:shd w:val="clear" w:color="auto" w:fill="auto"/>
            <w:vAlign w:val="center"/>
          </w:tcPr>
          <w:p>
            <w:pPr>
              <w:keepNext w:val="0"/>
              <w:keepLines w:val="0"/>
              <w:suppressLineNumbers w:val="0"/>
              <w:spacing w:before="0" w:beforeAutospacing="0" w:after="0" w:afterAutospacing="0"/>
              <w:ind w:left="0" w:right="0"/>
              <w:rPr>
                <w:rFonts w:hint="eastAsia"/>
              </w:rPr>
            </w:pPr>
            <w:r>
              <w:rPr>
                <w:rFonts w:hint="eastAsia"/>
              </w:rPr>
              <w:fldChar w:fldCharType="begin"/>
            </w:r>
            <w:r>
              <w:rPr>
                <w:rFonts w:hint="eastAsia"/>
              </w:rPr>
              <w:instrText xml:space="preserve">STYLEREF"标题-小号-页眉"</w:instrText>
            </w:r>
            <w:r>
              <w:rPr>
                <w:rFonts w:hint="eastAsia"/>
              </w:rPr>
              <w:fldChar w:fldCharType="separate"/>
            </w:r>
            <w:r>
              <w:rPr>
                <w:rFonts w:hint="eastAsia"/>
              </w:rPr>
              <w:t>学生用户使用操作手册</w:t>
            </w:r>
            <w:r>
              <w:rPr>
                <w:rFonts w:hint="eastAsia"/>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1668" w:type="dxa"/>
            <w:shd w:val="clear" w:color="auto" w:fill="BFBFBF"/>
            <w:vAlign w:val="center"/>
          </w:tcPr>
          <w:p>
            <w:pPr>
              <w:keepNext w:val="0"/>
              <w:keepLines w:val="0"/>
              <w:suppressLineNumbers w:val="0"/>
              <w:spacing w:before="0" w:beforeAutospacing="0" w:after="0" w:afterAutospacing="0"/>
              <w:ind w:left="0" w:right="0"/>
              <w:rPr>
                <w:rFonts w:hint="eastAsia"/>
                <w:b/>
              </w:rPr>
            </w:pPr>
            <w:r>
              <w:rPr>
                <w:rFonts w:hint="eastAsia"/>
                <w:b/>
              </w:rPr>
              <w:t>版本号</w:t>
            </w:r>
          </w:p>
        </w:tc>
        <w:tc>
          <w:tcPr>
            <w:tcW w:w="6852" w:type="dxa"/>
            <w:shd w:val="clear" w:color="auto" w:fill="auto"/>
            <w:vAlign w:val="center"/>
          </w:tcPr>
          <w:p>
            <w:pPr>
              <w:keepNext w:val="0"/>
              <w:keepLines w:val="0"/>
              <w:suppressLineNumbers w:val="0"/>
              <w:spacing w:before="0" w:beforeAutospacing="0" w:after="0" w:afterAutospacing="0"/>
              <w:ind w:left="0" w:right="0"/>
              <w:rPr>
                <w:rFonts w:hint="eastAsia"/>
              </w:rPr>
            </w:pPr>
            <w:r>
              <w:rPr>
                <w:rFonts w:hint="eastAsia"/>
              </w:rPr>
              <w:t>&lt;V0.1&gt;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1668" w:type="dxa"/>
            <w:shd w:val="clear" w:color="auto" w:fill="BFBFBF"/>
            <w:vAlign w:val="center"/>
          </w:tcPr>
          <w:p>
            <w:pPr>
              <w:keepNext w:val="0"/>
              <w:keepLines w:val="0"/>
              <w:suppressLineNumbers w:val="0"/>
              <w:spacing w:before="0" w:beforeAutospacing="0" w:after="0" w:afterAutospacing="0"/>
              <w:ind w:left="0" w:right="0"/>
              <w:rPr>
                <w:rFonts w:hint="eastAsia"/>
                <w:b/>
              </w:rPr>
            </w:pPr>
            <w:r>
              <w:rPr>
                <w:rFonts w:hint="eastAsia"/>
                <w:b/>
              </w:rPr>
              <w:t>状况</w:t>
            </w:r>
          </w:p>
        </w:tc>
        <w:tc>
          <w:tcPr>
            <w:tcW w:w="6852" w:type="dxa"/>
            <w:shd w:val="clear" w:color="auto" w:fill="auto"/>
            <w:vAlign w:val="center"/>
          </w:tcPr>
          <w:p>
            <w:pPr>
              <w:keepNext w:val="0"/>
              <w:keepLines w:val="0"/>
              <w:suppressLineNumbers w:val="0"/>
              <w:spacing w:before="0" w:beforeAutospacing="0" w:after="0" w:afterAutospacing="0"/>
              <w:ind w:left="0" w:right="0"/>
              <w:rPr>
                <w:rFonts w:hint="eastAsia"/>
              </w:rPr>
            </w:pPr>
            <w:r>
              <w:rPr>
                <w:rFonts w:hint="eastAsia"/>
              </w:rPr>
              <w:t>草案</w:t>
            </w:r>
          </w:p>
        </w:tc>
      </w:tr>
    </w:tbl>
    <w:p>
      <w:r>
        <w:rPr>
          <w:rFonts w:hint="eastAsia"/>
        </w:rPr>
        <w:t>注，状况分为：草案/评审过的/更新过的/定为基线的。</w:t>
      </w:r>
    </w:p>
    <w:p>
      <w:pPr>
        <w:rPr>
          <w:b/>
        </w:rPr>
      </w:pPr>
    </w:p>
    <w:p>
      <w:pPr>
        <w:rPr>
          <w:b/>
        </w:rPr>
      </w:pPr>
      <w:r>
        <w:rPr>
          <w:rFonts w:hint="eastAsia"/>
          <w:b/>
        </w:rPr>
        <w:t>文档修订历史</w:t>
      </w:r>
    </w:p>
    <w:tbl>
      <w:tblPr>
        <w:tblStyle w:val="33"/>
        <w:tblW w:w="85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817"/>
        <w:gridCol w:w="2268"/>
        <w:gridCol w:w="3305"/>
        <w:gridCol w:w="21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817"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版本</w:t>
            </w:r>
          </w:p>
        </w:tc>
        <w:tc>
          <w:tcPr>
            <w:tcW w:w="2268"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日期</w:t>
            </w:r>
          </w:p>
        </w:tc>
        <w:tc>
          <w:tcPr>
            <w:tcW w:w="3305"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描述</w:t>
            </w:r>
          </w:p>
        </w:tc>
        <w:tc>
          <w:tcPr>
            <w:tcW w:w="2130"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文档所有者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r>
              <w:rPr>
                <w:rFonts w:hint="eastAsia"/>
              </w:rPr>
              <w:t>V0.1</w:t>
            </w: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r>
              <w:rPr>
                <w:rFonts w:hint="eastAsia"/>
              </w:rPr>
              <w:t>2017/6/2</w:t>
            </w:r>
            <w:r>
              <w:rPr>
                <w:rFonts w:hint="eastAsia"/>
                <w:lang w:val="en-US" w:eastAsia="zh-CN"/>
              </w:rPr>
              <w:t>9</w:t>
            </w: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r>
              <w:rPr>
                <w:rFonts w:hint="eastAsia"/>
              </w:rPr>
              <w:t>创建</w:t>
            </w: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eastAsia="宋体"/>
                <w:lang w:eastAsia="zh-CN"/>
              </w:rPr>
            </w:pPr>
            <w:r>
              <w:rPr>
                <w:rFonts w:hint="eastAsia"/>
                <w:lang w:val="en-US" w:eastAsia="zh-CN"/>
              </w:rPr>
              <w:t>袁安平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817" w:type="dxa"/>
            <w:shd w:val="clear" w:color="auto" w:fill="FFFFFF"/>
            <w:vAlign w:val="center"/>
          </w:tcPr>
          <w:p>
            <w:pPr>
              <w:keepNext w:val="0"/>
              <w:keepLines w:val="0"/>
              <w:suppressLineNumbers w:val="0"/>
              <w:spacing w:before="0" w:beforeAutospacing="0" w:after="0" w:afterAutospacing="0"/>
              <w:ind w:left="0" w:right="0"/>
              <w:jc w:val="center"/>
              <w:rPr>
                <w:rFonts w:hint="eastAsia"/>
              </w:rPr>
            </w:pPr>
          </w:p>
        </w:tc>
        <w:tc>
          <w:tcPr>
            <w:tcW w:w="2268"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3305"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130" w:type="dxa"/>
            <w:shd w:val="clear" w:color="auto" w:fill="FFFFFF"/>
            <w:vAlign w:val="center"/>
          </w:tcPr>
          <w:p>
            <w:pPr>
              <w:keepNext w:val="0"/>
              <w:keepLines w:val="0"/>
              <w:suppressLineNumbers w:val="0"/>
              <w:spacing w:before="0" w:beforeAutospacing="0" w:after="0" w:afterAutospacing="0"/>
              <w:ind w:left="0" w:right="0"/>
              <w:rPr>
                <w:rFonts w:hint="eastAsia"/>
              </w:rPr>
            </w:pPr>
          </w:p>
        </w:tc>
      </w:tr>
    </w:tbl>
    <w:p/>
    <w:p>
      <w:pPr>
        <w:rPr>
          <w:b/>
        </w:rPr>
      </w:pPr>
      <w:r>
        <w:rPr>
          <w:rFonts w:hint="eastAsia"/>
          <w:b/>
        </w:rPr>
        <w:t>此版本文档的正式核准</w:t>
      </w:r>
    </w:p>
    <w:tbl>
      <w:tblPr>
        <w:tblStyle w:val="33"/>
        <w:tblW w:w="847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2802"/>
        <w:gridCol w:w="2976"/>
        <w:gridCol w:w="26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姓名</w:t>
            </w:r>
          </w:p>
        </w:tc>
        <w:tc>
          <w:tcPr>
            <w:tcW w:w="2976"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签字</w:t>
            </w:r>
          </w:p>
        </w:tc>
        <w:tc>
          <w:tcPr>
            <w:tcW w:w="2694"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left"/>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left"/>
              <w:rPr>
                <w:rFonts w:hint="eastAsia"/>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bl>
    <w:p/>
    <w:p>
      <w:pPr>
        <w:rPr>
          <w:b/>
        </w:rPr>
      </w:pPr>
      <w:r>
        <w:rPr>
          <w:rFonts w:hint="eastAsia"/>
          <w:b/>
        </w:rPr>
        <w:t>分发控制</w:t>
      </w:r>
    </w:p>
    <w:tbl>
      <w:tblPr>
        <w:tblStyle w:val="33"/>
        <w:tblW w:w="847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2802"/>
        <w:gridCol w:w="2976"/>
        <w:gridCol w:w="26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Ex>
        <w:trPr>
          <w:cantSplit/>
          <w:trHeight w:val="126" w:hRule="atLeast"/>
        </w:trPr>
        <w:tc>
          <w:tcPr>
            <w:tcW w:w="2802"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副本</w:t>
            </w:r>
          </w:p>
        </w:tc>
        <w:tc>
          <w:tcPr>
            <w:tcW w:w="2976"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接受人</w:t>
            </w:r>
          </w:p>
        </w:tc>
        <w:tc>
          <w:tcPr>
            <w:tcW w:w="2694" w:type="dxa"/>
            <w:shd w:val="clear" w:color="auto" w:fill="BFBFBF"/>
            <w:vAlign w:val="center"/>
          </w:tcPr>
          <w:p>
            <w:pPr>
              <w:keepNext w:val="0"/>
              <w:keepLines w:val="0"/>
              <w:suppressLineNumbers w:val="0"/>
              <w:spacing w:before="0" w:beforeAutospacing="0" w:after="0" w:afterAutospacing="0"/>
              <w:ind w:left="0" w:right="0"/>
              <w:jc w:val="center"/>
              <w:rPr>
                <w:rFonts w:hint="eastAsia"/>
                <w:b/>
              </w:rPr>
            </w:pPr>
            <w:r>
              <w:rPr>
                <w:rFonts w:hint="eastAsia"/>
                <w:b/>
              </w:rPr>
              <w:t>机构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center"/>
              <w:rPr>
                <w:rFonts w:hint="eastAsia"/>
                <w:b/>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center"/>
              <w:rPr>
                <w:rFonts w:hint="eastAsia"/>
                <w:b/>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center"/>
              <w:rPr>
                <w:rFonts w:hint="eastAsia"/>
                <w:b/>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center"/>
              <w:rPr>
                <w:rFonts w:hint="eastAsia"/>
                <w:b/>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26" w:hRule="atLeast"/>
        </w:trPr>
        <w:tc>
          <w:tcPr>
            <w:tcW w:w="2802" w:type="dxa"/>
            <w:shd w:val="clear" w:color="auto" w:fill="FFFFFF"/>
            <w:vAlign w:val="center"/>
          </w:tcPr>
          <w:p>
            <w:pPr>
              <w:keepNext w:val="0"/>
              <w:keepLines w:val="0"/>
              <w:suppressLineNumbers w:val="0"/>
              <w:spacing w:before="0" w:beforeAutospacing="0" w:after="0" w:afterAutospacing="0"/>
              <w:ind w:left="0" w:right="0"/>
              <w:jc w:val="center"/>
              <w:rPr>
                <w:rFonts w:hint="eastAsia"/>
                <w:b/>
              </w:rPr>
            </w:pPr>
          </w:p>
        </w:tc>
        <w:tc>
          <w:tcPr>
            <w:tcW w:w="2976" w:type="dxa"/>
            <w:shd w:val="clear" w:color="auto" w:fill="FFFFFF"/>
            <w:vAlign w:val="center"/>
          </w:tcPr>
          <w:p>
            <w:pPr>
              <w:keepNext w:val="0"/>
              <w:keepLines w:val="0"/>
              <w:suppressLineNumbers w:val="0"/>
              <w:spacing w:before="0" w:beforeAutospacing="0" w:after="0" w:afterAutospacing="0"/>
              <w:ind w:left="0" w:right="0"/>
              <w:rPr>
                <w:rFonts w:hint="eastAsia"/>
                <w:b/>
              </w:rPr>
            </w:pPr>
          </w:p>
        </w:tc>
        <w:tc>
          <w:tcPr>
            <w:tcW w:w="2694" w:type="dxa"/>
            <w:shd w:val="clear" w:color="auto" w:fill="FFFFFF"/>
            <w:vAlign w:val="center"/>
          </w:tcPr>
          <w:p>
            <w:pPr>
              <w:keepNext w:val="0"/>
              <w:keepLines w:val="0"/>
              <w:suppressLineNumbers w:val="0"/>
              <w:spacing w:before="0" w:beforeAutospacing="0" w:after="0" w:afterAutospacing="0"/>
              <w:ind w:left="0" w:right="0"/>
              <w:rPr>
                <w:rFonts w:hint="eastAsia"/>
                <w:b/>
              </w:rPr>
            </w:pPr>
          </w:p>
        </w:tc>
      </w:tr>
    </w:tbl>
    <w:p/>
    <w:p/>
    <w:p/>
    <w:p/>
    <w:p/>
    <w:p/>
    <w:p>
      <w:pPr>
        <w:jc w:val="center"/>
      </w:pPr>
      <w:r>
        <w:rPr>
          <w:rFonts w:hint="eastAsia"/>
        </w:rPr>
        <w:t>目录</w:t>
      </w:r>
    </w:p>
    <w:p>
      <w:pPr>
        <w:pStyle w:val="22"/>
        <w:tabs>
          <w:tab w:val="left" w:pos="420"/>
          <w:tab w:val="right" w:leader="dot" w:pos="8296"/>
        </w:tabs>
        <w:rPr>
          <w:rFonts w:asciiTheme="minorHAnsi" w:hAnsiTheme="minorHAnsi" w:eastAsiaTheme="minorEastAsia" w:cstheme="minorBidi"/>
          <w:b w:val="0"/>
          <w:bCs w:val="0"/>
          <w:caps w:val="0"/>
          <w:sz w:val="21"/>
          <w:szCs w:val="22"/>
        </w:rPr>
      </w:pPr>
      <w:r>
        <w:fldChar w:fldCharType="begin"/>
      </w:r>
      <w:r>
        <w:rPr>
          <w:rFonts w:hint="eastAsia"/>
        </w:rPr>
        <w:instrText xml:space="preserve">TOC \o "1-3" \h \z \u</w:instrText>
      </w:r>
      <w:r>
        <w:fldChar w:fldCharType="separate"/>
      </w:r>
      <w:r>
        <w:fldChar w:fldCharType="begin"/>
      </w:r>
      <w:r>
        <w:instrText xml:space="preserve"> HYPERLINK \l "_Toc484180373" </w:instrText>
      </w:r>
      <w:r>
        <w:fldChar w:fldCharType="separate"/>
      </w:r>
      <w:r>
        <w:rPr>
          <w:rStyle w:val="30"/>
        </w:rPr>
        <w:t>1</w:t>
      </w:r>
      <w:r>
        <w:rPr>
          <w:rFonts w:asciiTheme="minorHAnsi" w:hAnsiTheme="minorHAnsi" w:eastAsiaTheme="minorEastAsia" w:cstheme="minorBidi"/>
          <w:b w:val="0"/>
          <w:bCs w:val="0"/>
          <w:caps w:val="0"/>
          <w:sz w:val="21"/>
          <w:szCs w:val="22"/>
        </w:rPr>
        <w:tab/>
      </w:r>
      <w:r>
        <w:rPr>
          <w:rStyle w:val="30"/>
          <w:rFonts w:hint="eastAsia"/>
        </w:rPr>
        <w:t>迎新网站</w:t>
      </w:r>
      <w:r>
        <w:tab/>
      </w:r>
      <w:r>
        <w:fldChar w:fldCharType="begin"/>
      </w:r>
      <w:r>
        <w:instrText xml:space="preserve"> PAGEREF _Toc484180373 \h </w:instrText>
      </w:r>
      <w:r>
        <w:fldChar w:fldCharType="separate"/>
      </w:r>
      <w:r>
        <w:t>1</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"_Toc484180374" </w:instrText>
      </w:r>
      <w:r>
        <w:fldChar w:fldCharType="separate"/>
      </w:r>
      <w:r>
        <w:rPr>
          <w:rStyle w:val="30"/>
        </w:rPr>
        <w:t>1.1</w:t>
      </w:r>
      <w:r>
        <w:rPr>
          <w:rFonts w:asciiTheme="minorHAnsi" w:hAnsiTheme="minorHAnsi" w:eastAsiaTheme="minorEastAsia" w:cstheme="minorBidi"/>
          <w:smallCaps w:val="0"/>
          <w:sz w:val="21"/>
          <w:szCs w:val="22"/>
        </w:rPr>
        <w:tab/>
      </w:r>
      <w:r>
        <w:rPr>
          <w:rStyle w:val="30"/>
          <w:rFonts w:hint="eastAsia"/>
        </w:rPr>
        <w:t>登录系统</w:t>
      </w:r>
      <w:r>
        <w:tab/>
      </w:r>
      <w:r>
        <w:fldChar w:fldCharType="begin"/>
      </w:r>
      <w:r>
        <w:instrText xml:space="preserve"> PAGEREF _Toc484180374 \h </w:instrText>
      </w:r>
      <w:r>
        <w:fldChar w:fldCharType="separate"/>
      </w:r>
      <w:r>
        <w:t>2</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"_Toc484180375" </w:instrText>
      </w:r>
      <w:r>
        <w:fldChar w:fldCharType="separate"/>
      </w:r>
      <w:r>
        <w:rPr>
          <w:rStyle w:val="30"/>
        </w:rPr>
        <w:t>1.2</w:t>
      </w:r>
      <w:r>
        <w:rPr>
          <w:rFonts w:asciiTheme="minorHAnsi" w:hAnsiTheme="minorHAnsi" w:eastAsiaTheme="minorEastAsia" w:cstheme="minorBidi"/>
          <w:smallCaps w:val="0"/>
          <w:sz w:val="21"/>
          <w:szCs w:val="22"/>
        </w:rPr>
        <w:tab/>
      </w:r>
      <w:r>
        <w:rPr>
          <w:rStyle w:val="30"/>
          <w:rFonts w:hint="eastAsia"/>
        </w:rPr>
        <w:t>新生信息填写</w:t>
      </w:r>
      <w:r>
        <w:tab/>
      </w:r>
      <w:r>
        <w:fldChar w:fldCharType="begin"/>
      </w:r>
      <w:r>
        <w:instrText xml:space="preserve"> PAGEREF _Toc484180375 \h </w:instrText>
      </w:r>
      <w:r>
        <w:fldChar w:fldCharType="separate"/>
      </w:r>
      <w:r>
        <w:t>3</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"_Toc484180376" </w:instrText>
      </w:r>
      <w:r>
        <w:fldChar w:fldCharType="separate"/>
      </w:r>
      <w:r>
        <w:rPr>
          <w:rStyle w:val="30"/>
        </w:rPr>
        <w:t>1.3</w:t>
      </w:r>
      <w:r>
        <w:rPr>
          <w:rFonts w:asciiTheme="minorHAnsi" w:hAnsiTheme="minorHAnsi" w:eastAsiaTheme="minorEastAsia" w:cstheme="minorBidi"/>
          <w:smallCaps w:val="0"/>
          <w:sz w:val="21"/>
          <w:szCs w:val="22"/>
        </w:rPr>
        <w:tab/>
      </w:r>
      <w:r>
        <w:rPr>
          <w:rStyle w:val="30"/>
          <w:rFonts w:hint="eastAsia"/>
        </w:rPr>
        <w:t>校园信息查看</w:t>
      </w:r>
      <w:r>
        <w:tab/>
      </w:r>
      <w:r>
        <w:fldChar w:fldCharType="begin"/>
      </w:r>
      <w:r>
        <w:instrText xml:space="preserve"> PAGEREF _Toc484180376 \h </w:instrText>
      </w:r>
      <w:r>
        <w:fldChar w:fldCharType="separate"/>
      </w:r>
      <w:r>
        <w:t>4</w:t>
      </w:r>
      <w:r>
        <w:fldChar w:fldCharType="end"/>
      </w:r>
      <w:r>
        <w:fldChar w:fldCharType="end"/>
      </w:r>
    </w:p>
    <w:p>
      <w:pPr>
        <w:pStyle w:val="22"/>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"_Toc484180377" </w:instrText>
      </w:r>
      <w:r>
        <w:fldChar w:fldCharType="separate"/>
      </w:r>
      <w:r>
        <w:rPr>
          <w:rStyle w:val="30"/>
        </w:rPr>
        <w:t>2</w:t>
      </w:r>
      <w:r>
        <w:rPr>
          <w:rFonts w:asciiTheme="minorHAnsi" w:hAnsiTheme="minorHAnsi" w:eastAsiaTheme="minorEastAsia" w:cstheme="minorBidi"/>
          <w:b w:val="0"/>
          <w:bCs w:val="0"/>
          <w:caps w:val="0"/>
          <w:sz w:val="21"/>
          <w:szCs w:val="22"/>
        </w:rPr>
        <w:tab/>
      </w:r>
      <w:r>
        <w:rPr>
          <w:rStyle w:val="30"/>
          <w:rFonts w:hint="eastAsia"/>
        </w:rPr>
        <w:t>手机移动端</w:t>
      </w:r>
      <w:r>
        <w:tab/>
      </w:r>
      <w:r>
        <w:fldChar w:fldCharType="begin"/>
      </w:r>
      <w:r>
        <w:instrText xml:space="preserve"> PAGEREF _Toc484180377 \h </w:instrText>
      </w:r>
      <w:r>
        <w:fldChar w:fldCharType="separate"/>
      </w:r>
      <w:r>
        <w:t>5</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"_Toc484180378" </w:instrText>
      </w:r>
      <w:r>
        <w:fldChar w:fldCharType="separate"/>
      </w:r>
      <w:r>
        <w:rPr>
          <w:rStyle w:val="30"/>
        </w:rPr>
        <w:t>2.1</w:t>
      </w:r>
      <w:r>
        <w:rPr>
          <w:rFonts w:asciiTheme="minorHAnsi" w:hAnsiTheme="minorHAnsi" w:eastAsiaTheme="minorEastAsia" w:cstheme="minorBidi"/>
          <w:smallCaps w:val="0"/>
          <w:sz w:val="21"/>
          <w:szCs w:val="22"/>
        </w:rPr>
        <w:tab/>
      </w:r>
      <w:r>
        <w:rPr>
          <w:rStyle w:val="30"/>
          <w:rFonts w:hint="eastAsia"/>
        </w:rPr>
        <w:t>登录系统</w:t>
      </w:r>
      <w:r>
        <w:tab/>
      </w:r>
      <w:r>
        <w:fldChar w:fldCharType="begin"/>
      </w:r>
      <w:r>
        <w:instrText xml:space="preserve"> PAGEREF _Toc484180378 \h </w:instrText>
      </w:r>
      <w:r>
        <w:fldChar w:fldCharType="separate"/>
      </w:r>
      <w:r>
        <w:t>5</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"_Toc484180379" </w:instrText>
      </w:r>
      <w:r>
        <w:fldChar w:fldCharType="separate"/>
      </w:r>
      <w:r>
        <w:rPr>
          <w:rStyle w:val="30"/>
        </w:rPr>
        <w:t>2.2</w:t>
      </w:r>
      <w:r>
        <w:rPr>
          <w:rFonts w:asciiTheme="minorHAnsi" w:hAnsiTheme="minorHAnsi" w:eastAsiaTheme="minorEastAsia" w:cstheme="minorBidi"/>
          <w:smallCaps w:val="0"/>
          <w:sz w:val="21"/>
          <w:szCs w:val="22"/>
        </w:rPr>
        <w:tab/>
      </w:r>
      <w:r>
        <w:rPr>
          <w:rStyle w:val="30"/>
          <w:rFonts w:hint="eastAsia"/>
        </w:rPr>
        <w:t>首页</w:t>
      </w:r>
      <w:r>
        <w:tab/>
      </w:r>
      <w:r>
        <w:fldChar w:fldCharType="begin"/>
      </w:r>
      <w:r>
        <w:instrText xml:space="preserve"> PAGEREF _Toc484180379 \h </w:instrText>
      </w:r>
      <w:r>
        <w:fldChar w:fldCharType="separate"/>
      </w:r>
      <w:r>
        <w:t>2</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"_Toc484180380" </w:instrText>
      </w:r>
      <w:r>
        <w:fldChar w:fldCharType="separate"/>
      </w:r>
      <w:r>
        <w:rPr>
          <w:rStyle w:val="30"/>
        </w:rPr>
        <w:t>2.3</w:t>
      </w:r>
      <w:r>
        <w:rPr>
          <w:rFonts w:asciiTheme="minorHAnsi" w:hAnsiTheme="minorHAnsi" w:eastAsiaTheme="minorEastAsia" w:cstheme="minorBidi"/>
          <w:smallCaps w:val="0"/>
          <w:sz w:val="21"/>
          <w:szCs w:val="22"/>
        </w:rPr>
        <w:tab/>
      </w:r>
      <w:r>
        <w:rPr>
          <w:rStyle w:val="30"/>
          <w:rFonts w:hint="eastAsia"/>
        </w:rPr>
        <w:t>查询与调查</w:t>
      </w:r>
      <w:r>
        <w:tab/>
      </w:r>
      <w:r>
        <w:fldChar w:fldCharType="begin"/>
      </w:r>
      <w:r>
        <w:instrText xml:space="preserve"> PAGEREF _Toc484180380 \h </w:instrText>
      </w:r>
      <w:r>
        <w:fldChar w:fldCharType="separate"/>
      </w:r>
      <w:r>
        <w:t>3</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"_Toc484180381" </w:instrText>
      </w:r>
      <w:r>
        <w:fldChar w:fldCharType="separate"/>
      </w:r>
      <w:r>
        <w:rPr>
          <w:rStyle w:val="30"/>
        </w:rPr>
        <w:t>2.4</w:t>
      </w:r>
      <w:r>
        <w:rPr>
          <w:rFonts w:asciiTheme="minorHAnsi" w:hAnsiTheme="minorHAnsi" w:eastAsiaTheme="minorEastAsia" w:cstheme="minorBidi"/>
          <w:smallCaps w:val="0"/>
          <w:sz w:val="21"/>
          <w:szCs w:val="22"/>
        </w:rPr>
        <w:tab/>
      </w:r>
      <w:r>
        <w:rPr>
          <w:rStyle w:val="30"/>
          <w:rFonts w:hint="eastAsia"/>
        </w:rPr>
        <w:t>报到进度</w:t>
      </w:r>
      <w:r>
        <w:tab/>
      </w:r>
      <w:r>
        <w:fldChar w:fldCharType="begin"/>
      </w:r>
      <w:r>
        <w:instrText xml:space="preserve"> PAGEREF _Toc484180381 \h </w:instrText>
      </w:r>
      <w:r>
        <w:fldChar w:fldCharType="separate"/>
      </w:r>
      <w:r>
        <w:t>4</w:t>
      </w:r>
      <w:r>
        <w:fldChar w:fldCharType="end"/>
      </w:r>
      <w:r>
        <w:fldChar w:fldCharType="end"/>
      </w:r>
    </w:p>
    <w:p>
      <w:pPr>
        <w:pStyle w:val="2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"_Toc484180382" </w:instrText>
      </w:r>
      <w:r>
        <w:fldChar w:fldCharType="separate"/>
      </w:r>
      <w:r>
        <w:rPr>
          <w:rStyle w:val="30"/>
        </w:rPr>
        <w:t>2.5</w:t>
      </w:r>
      <w:r>
        <w:rPr>
          <w:rFonts w:asciiTheme="minorHAnsi" w:hAnsiTheme="minorHAnsi" w:eastAsiaTheme="minorEastAsia" w:cstheme="minorBidi"/>
          <w:smallCaps w:val="0"/>
          <w:sz w:val="21"/>
          <w:szCs w:val="22"/>
        </w:rPr>
        <w:tab/>
      </w:r>
      <w:r>
        <w:rPr>
          <w:rStyle w:val="30"/>
          <w:rFonts w:hint="eastAsia"/>
        </w:rPr>
        <w:t>我的</w:t>
      </w:r>
      <w:r>
        <w:tab/>
      </w:r>
      <w:r>
        <w:fldChar w:fldCharType="begin"/>
      </w:r>
      <w:r>
        <w:instrText xml:space="preserve"> PAGEREF _Toc484180382 \h </w:instrText>
      </w:r>
      <w:r>
        <w:fldChar w:fldCharType="separate"/>
      </w:r>
      <w:r>
        <w:t>5</w:t>
      </w:r>
      <w:r>
        <w:fldChar w:fldCharType="end"/>
      </w:r>
      <w:r>
        <w:fldChar w:fldCharType="end"/>
      </w:r>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r>
        <w:fldChar w:fldCharType="end"/>
      </w:r>
    </w:p>
    <w:p>
      <w:pPr>
        <w:widowControl/>
        <w:spacing w:line="240" w:lineRule="auto"/>
        <w:jc w:val="left"/>
        <w:sectPr>
          <w:footerReference r:id="rId7" w:type="default"/>
          <w:type w:val="continuous"/>
          <w:pgSz w:w="11906" w:h="16838"/>
          <w:pgMar w:top="1440" w:right="1800" w:bottom="1440" w:left="1800" w:header="851" w:footer="992" w:gutter="0"/>
          <w:pgNumType w:start="1"/>
          <w:cols w:space="425" w:num="1"/>
          <w:docGrid w:type="lines" w:linePitch="312" w:charSpace="0"/>
        </w:sectPr>
      </w:pPr>
      <w:r>
        <w:br w:type="page"/>
      </w:r>
    </w:p>
    <w:p>
      <w:pPr>
        <w:pStyle w:val="2"/>
      </w:pPr>
      <w:bookmarkStart w:id="0" w:name="_Toc484180373"/>
      <w:r>
        <w:rPr>
          <w:rFonts w:hint="eastAsia"/>
        </w:rPr>
        <w:t>迎新网站</w:t>
      </w:r>
      <w:bookmarkEnd w:id="0"/>
    </w:p>
    <w:p>
      <w:r>
        <w:rPr>
          <w:rFonts w:hint="eastAsia"/>
        </w:rPr>
        <w:t>访问</w:t>
      </w:r>
      <w:r>
        <w:rPr>
          <w:rFonts w:hint="eastAsia"/>
          <w:lang w:val="en-US" w:eastAsia="zh-CN"/>
        </w:rPr>
        <w:t>中南财经政法</w:t>
      </w:r>
      <w:r>
        <w:rPr>
          <w:rFonts w:hint="eastAsia"/>
        </w:rPr>
        <w:t>大学迎新系统网站地址。</w:t>
      </w:r>
    </w:p>
    <w:p>
      <w:r>
        <w:drawing>
          <wp:inline distT="0" distB="0" distL="114300" distR="114300">
            <wp:extent cx="5265420" cy="2397125"/>
            <wp:effectExtent l="0" t="0" r="1143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9"/>
                    <a:stretch>
                      <a:fillRect/>
                    </a:stretch>
                  </pic:blipFill>
                  <pic:spPr>
                    <a:xfrm>
                      <a:off x="0" y="0"/>
                      <a:ext cx="5265420" cy="2397125"/>
                    </a:xfrm>
                    <a:prstGeom prst="rect">
                      <a:avLst/>
                    </a:prstGeom>
                    <a:noFill/>
                    <a:ln w="9525">
                      <a:noFill/>
                    </a:ln>
                  </pic:spPr>
                </pic:pic>
              </a:graphicData>
            </a:graphic>
          </wp:inline>
        </w:drawing>
      </w:r>
    </w:p>
    <w:p>
      <w:r>
        <w:drawing>
          <wp:inline distT="0" distB="0" distL="114300" distR="114300">
            <wp:extent cx="5264150" cy="1406525"/>
            <wp:effectExtent l="0" t="0" r="12700"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0"/>
                    <a:stretch>
                      <a:fillRect/>
                    </a:stretch>
                  </pic:blipFill>
                  <pic:spPr>
                    <a:xfrm>
                      <a:off x="0" y="0"/>
                      <a:ext cx="5264150" cy="1406525"/>
                    </a:xfrm>
                    <a:prstGeom prst="rect">
                      <a:avLst/>
                    </a:prstGeom>
                    <a:noFill/>
                    <a:ln w="9525">
                      <a:noFill/>
                    </a:ln>
                  </pic:spPr>
                </pic:pic>
              </a:graphicData>
            </a:graphic>
          </wp:inline>
        </w:drawing>
      </w:r>
    </w:p>
    <w:p>
      <w:bookmarkStart w:id="1" w:name="_Toc470869720"/>
      <w:bookmarkStart w:id="2" w:name="_Toc484180374"/>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,1)</w:instrText>
      </w:r>
      <w:r>
        <w:fldChar w:fldCharType="end"/>
      </w:r>
      <w:r>
        <w:rPr>
          <w:rFonts w:hint="eastAsia"/>
        </w:rPr>
        <w:t>登录、注销、后台管理：未登录时，提供管理员登录、学生登录、查</w:t>
      </w:r>
      <w:r>
        <w:rPr>
          <w:rFonts w:hint="eastAsia"/>
          <w:lang w:val="en-US" w:eastAsia="zh-CN"/>
        </w:rPr>
        <w:t>询录取结果</w:t>
      </w:r>
      <w:r>
        <w:rPr>
          <w:rFonts w:hint="eastAsia"/>
        </w:rPr>
        <w:t>功能。</w:t>
      </w:r>
    </w:p>
    <w:p>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,2)</w:instrText>
      </w:r>
      <w:r>
        <w:fldChar w:fldCharType="end"/>
      </w:r>
      <w:r>
        <w:rPr>
          <w:rFonts w:hint="eastAsia"/>
        </w:rPr>
        <w:t>图片展示区：显示多张图片，若设置链接可点击查看。</w:t>
      </w:r>
    </w:p>
    <w:p>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,3)</w:instrText>
      </w:r>
      <w:r>
        <w:fldChar w:fldCharType="end"/>
      </w:r>
      <w:r>
        <w:rPr>
          <w:rFonts w:hint="eastAsia"/>
        </w:rPr>
        <w:t>一级栏目菜单：点击可跳转到相应的链接，查看详情。</w:t>
      </w:r>
    </w:p>
    <w:p>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,4)</w:instrText>
      </w:r>
      <w:r>
        <w:fldChar w:fldCharType="end"/>
      </w:r>
      <w:r>
        <w:rPr>
          <w:rFonts w:hint="eastAsia"/>
          <w:lang w:val="en-US" w:eastAsia="zh-CN"/>
        </w:rPr>
        <w:t>通知公告：点击进入查看详细通知公告内容</w:t>
      </w:r>
      <w:r>
        <w:rPr>
          <w:rFonts w:hint="eastAsia"/>
        </w:rPr>
        <w:t>。</w:t>
      </w:r>
    </w:p>
    <w:p>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,5)</w:instrText>
      </w:r>
      <w:r>
        <w:fldChar w:fldCharType="end"/>
      </w:r>
      <w:r>
        <w:rPr>
          <w:rFonts w:hint="eastAsia"/>
          <w:lang w:val="en-US" w:eastAsia="zh-CN"/>
        </w:rPr>
        <w:t>移动迎新</w:t>
      </w:r>
      <w:r>
        <w:rPr>
          <w:rFonts w:hint="eastAsia"/>
        </w:rPr>
        <w:t>：</w:t>
      </w:r>
      <w:r>
        <w:rPr>
          <w:rFonts w:hint="eastAsia"/>
          <w:lang w:val="en-US" w:eastAsia="zh-CN"/>
        </w:rPr>
        <w:t>微信扫描二维码进入移动迎新</w:t>
      </w:r>
      <w:r>
        <w:rPr>
          <w:rFonts w:hint="eastAsia"/>
        </w:rPr>
        <w:t>。</w:t>
      </w:r>
    </w:p>
    <w:p>
      <w:pPr>
        <w:pStyle w:val="3"/>
      </w:pPr>
      <w:r>
        <w:rPr>
          <w:rFonts w:hint="eastAsia"/>
        </w:rPr>
        <w:t>登录系统</w:t>
      </w:r>
      <w:bookmarkEnd w:id="1"/>
      <w:bookmarkEnd w:id="2"/>
    </w:p>
    <w:p>
      <w:r>
        <w:rPr>
          <w:rFonts w:hint="eastAsia"/>
        </w:rPr>
        <w:t>步骤一：点击学生登录；</w:t>
      </w:r>
    </w:p>
    <w:p>
      <w:r>
        <w:rPr>
          <w:rFonts w:hint="eastAsia"/>
        </w:rPr>
        <w:t>步骤二：输入用户名和匹配的密码；</w:t>
      </w:r>
    </w:p>
    <w:p>
      <w:r>
        <w:rPr>
          <w:rFonts w:hint="eastAsia"/>
        </w:rPr>
        <w:t>步骤三：点击登录，进入系统。</w:t>
      </w:r>
    </w:p>
    <w:p>
      <w:r>
        <w:drawing>
          <wp:inline distT="0" distB="0" distL="114300" distR="114300">
            <wp:extent cx="5266690" cy="2506345"/>
            <wp:effectExtent l="0" t="0" r="1016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6690" cy="2506345"/>
                    </a:xfrm>
                    <a:prstGeom prst="rect">
                      <a:avLst/>
                    </a:prstGeom>
                    <a:noFill/>
                    <a:ln w="9525">
                      <a:noFill/>
                    </a:ln>
                  </pic:spPr>
                </pic:pic>
              </a:graphicData>
            </a:graphic>
          </wp:inline>
        </w:drawing>
      </w:r>
    </w:p>
    <w:p>
      <w:pPr>
        <w:rPr>
          <w:rFonts w:hint="eastAsia"/>
          <w:bdr w:val="single" w:color="auto" w:sz="4" w:space="0"/>
        </w:rPr>
      </w:pPr>
      <w:r>
        <w:rPr>
          <w:rFonts w:hint="eastAsia"/>
          <w:bdr w:val="single" w:color="auto" w:sz="4" w:space="0"/>
        </w:rPr>
        <w:t>注：学生用户的用户名即为学号。</w:t>
      </w:r>
    </w:p>
    <w:p>
      <w:r>
        <w:rPr>
          <w:rFonts w:hint="eastAsia"/>
        </w:rPr>
        <w:t>若多次用户名或密码输入错误后，则会要求同时输入验证码。</w:t>
      </w:r>
    </w:p>
    <w:p>
      <w:pPr>
        <w:rPr>
          <w:rFonts w:hint="eastAsia"/>
          <w:bdr w:val="single" w:color="auto" w:sz="4" w:space="0"/>
        </w:rPr>
      </w:pPr>
      <w:r>
        <w:drawing>
          <wp:inline distT="0" distB="0" distL="0" distR="0">
            <wp:extent cx="5274310" cy="28003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srcRect t="7549" b="23093"/>
                    <a:stretch>
                      <a:fillRect/>
                    </a:stretch>
                  </pic:blipFill>
                  <pic:spPr>
                    <a:xfrm>
                      <a:off x="0" y="0"/>
                      <a:ext cx="5274310" cy="2800350"/>
                    </a:xfrm>
                    <a:prstGeom prst="rect">
                      <a:avLst/>
                    </a:prstGeom>
                    <a:noFill/>
                    <a:ln w="9525">
                      <a:noFill/>
                      <a:miter lim="800000"/>
                      <a:headEnd/>
                      <a:tailEnd/>
                    </a:ln>
                  </pic:spPr>
                </pic:pic>
              </a:graphicData>
            </a:graphic>
          </wp:inline>
        </w:drawing>
      </w:r>
      <w:bookmarkStart w:id="18" w:name="_GoBack"/>
      <w:bookmarkEnd w:id="18"/>
    </w:p>
    <w:p>
      <w:pPr>
        <w:pStyle w:val="3"/>
      </w:pPr>
      <w:bookmarkStart w:id="3" w:name="_Ref484177768"/>
      <w:bookmarkStart w:id="4" w:name="_Ref484177759"/>
      <w:bookmarkStart w:id="5" w:name="_Ref484177750"/>
      <w:bookmarkStart w:id="6" w:name="_Toc484180375"/>
      <w:bookmarkStart w:id="7" w:name="_Ref484176880"/>
      <w:bookmarkStart w:id="8" w:name="_Ref484177763"/>
      <w:bookmarkStart w:id="9" w:name="_Ref484176876"/>
      <w:r>
        <w:rPr>
          <w:rFonts w:hint="eastAsia"/>
        </w:rPr>
        <w:t>新生信息填写</w:t>
      </w:r>
      <w:bookmarkEnd w:id="3"/>
      <w:bookmarkEnd w:id="4"/>
      <w:bookmarkEnd w:id="5"/>
      <w:bookmarkEnd w:id="6"/>
      <w:bookmarkEnd w:id="7"/>
      <w:bookmarkEnd w:id="8"/>
      <w:bookmarkEnd w:id="9"/>
    </w:p>
    <w:p>
      <w:pPr>
        <w:pStyle w:val="45"/>
        <w:numPr>
          <w:ilvl w:val="0"/>
          <w:numId w:val="3"/>
        </w:numPr>
        <w:ind w:firstLineChars="0"/>
      </w:pPr>
      <w:r>
        <w:rPr>
          <w:rFonts w:hint="eastAsia"/>
        </w:rPr>
        <w:t>登录系统后，默认访问“信息填写”。</w:t>
      </w:r>
    </w:p>
    <w:p>
      <w:pPr>
        <w:pStyle w:val="45"/>
        <w:numPr>
          <w:ilvl w:val="0"/>
          <w:numId w:val="3"/>
        </w:numPr>
        <w:ind w:firstLineChars="0"/>
      </w:pPr>
      <w:r>
        <w:rPr>
          <w:rFonts w:hint="eastAsia"/>
        </w:rPr>
        <w:t>填写项目包括个人信息、报到登记、</w:t>
      </w:r>
      <w:r>
        <w:rPr>
          <w:rFonts w:hint="eastAsia"/>
          <w:lang w:val="en-US" w:eastAsia="zh-CN"/>
        </w:rPr>
        <w:t>军训</w:t>
      </w:r>
      <w:r>
        <w:rPr>
          <w:rFonts w:hint="eastAsia"/>
        </w:rPr>
        <w:t>服装、意向调查、绿色通道、</w:t>
      </w:r>
      <w:r>
        <w:rPr>
          <w:rFonts w:hint="eastAsia"/>
          <w:lang w:val="en-US" w:eastAsia="zh-CN"/>
        </w:rPr>
        <w:t>购商业保险，宿舍信息，学生火车到站填写，网缴学杂费，结伴同行，在线测评，生活用品，教育微课，一卡通须知</w:t>
      </w:r>
      <w:r>
        <w:rPr>
          <w:rFonts w:hint="eastAsia"/>
        </w:rPr>
        <w:t>等。</w:t>
      </w:r>
    </w:p>
    <w:p>
      <w:pPr>
        <w:pStyle w:val="45"/>
        <w:numPr>
          <w:ilvl w:val="0"/>
          <w:numId w:val="3"/>
        </w:numPr>
        <w:ind w:firstLineChars="0"/>
      </w:pPr>
      <w:r>
        <w:rPr>
          <w:rFonts w:hint="eastAsia"/>
        </w:rPr>
        <w:t>查询项目包括宿舍信息、结伴同行</w:t>
      </w:r>
      <w:r>
        <w:rPr>
          <w:rFonts w:hint="eastAsia"/>
          <w:lang w:eastAsia="zh-CN"/>
        </w:rPr>
        <w:t>，</w:t>
      </w:r>
      <w:r>
        <w:rPr>
          <w:rFonts w:hint="eastAsia"/>
          <w:lang w:val="en-US" w:eastAsia="zh-CN"/>
        </w:rPr>
        <w:t>生活用品</w:t>
      </w:r>
      <w:r>
        <w:rPr>
          <w:rFonts w:hint="eastAsia"/>
        </w:rPr>
        <w:t>。</w:t>
      </w:r>
    </w:p>
    <w:p>
      <w:pPr>
        <w:keepNext/>
        <w:jc w:val="center"/>
      </w:pPr>
      <w:r>
        <w:drawing>
          <wp:inline distT="0" distB="0" distL="114300" distR="114300">
            <wp:extent cx="5262245" cy="2678430"/>
            <wp:effectExtent l="0" t="0" r="1460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5262245" cy="2678430"/>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r>
        <w:rPr>
          <w:rFonts w:hint="eastAsia"/>
        </w:rPr>
        <w:t>个人信息</w:t>
      </w:r>
    </w:p>
    <w:p>
      <w:pPr>
        <w:keepNext/>
        <w:jc w:val="center"/>
      </w:pPr>
      <w:r>
        <w:drawing>
          <wp:inline distT="0" distB="0" distL="114300" distR="114300">
            <wp:extent cx="5270500" cy="2727960"/>
            <wp:effectExtent l="0" t="0" r="6350" b="152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270500" cy="2727960"/>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2</w:t>
      </w:r>
      <w:r>
        <w:fldChar w:fldCharType="end"/>
      </w:r>
      <w:r>
        <w:rPr>
          <w:rFonts w:hint="eastAsia"/>
        </w:rPr>
        <w:t>报到登记</w:t>
      </w:r>
    </w:p>
    <w:p>
      <w:pPr>
        <w:keepNext/>
        <w:jc w:val="center"/>
      </w:pPr>
      <w:r>
        <w:drawing>
          <wp:inline distT="0" distB="0" distL="114300" distR="114300">
            <wp:extent cx="5266055" cy="2787015"/>
            <wp:effectExtent l="0" t="0" r="10795" b="133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5266055" cy="2787015"/>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3</w:t>
      </w:r>
      <w:r>
        <w:fldChar w:fldCharType="end"/>
      </w:r>
      <w:r>
        <w:rPr>
          <w:rFonts w:hint="eastAsia"/>
          <w:lang w:val="en-US" w:eastAsia="zh-CN"/>
        </w:rPr>
        <w:t>军训服装</w:t>
      </w:r>
    </w:p>
    <w:p>
      <w:pPr>
        <w:keepNext/>
        <w:jc w:val="center"/>
      </w:pPr>
      <w:r>
        <w:drawing>
          <wp:inline distT="0" distB="0" distL="114300" distR="114300">
            <wp:extent cx="5264785" cy="2110105"/>
            <wp:effectExtent l="0" t="0" r="1206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5264785" cy="2110105"/>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4</w:t>
      </w:r>
      <w:r>
        <w:fldChar w:fldCharType="end"/>
      </w:r>
      <w:r>
        <w:rPr>
          <w:rFonts w:hint="eastAsia"/>
        </w:rPr>
        <w:t>意向调查</w:t>
      </w:r>
    </w:p>
    <w:p>
      <w:pPr>
        <w:keepNext/>
        <w:jc w:val="center"/>
      </w:pPr>
      <w:r>
        <w:drawing>
          <wp:inline distT="0" distB="0" distL="114300" distR="114300">
            <wp:extent cx="5273040" cy="2719705"/>
            <wp:effectExtent l="0" t="0" r="381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5273040" cy="2719705"/>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5</w:t>
      </w:r>
      <w:r>
        <w:fldChar w:fldCharType="end"/>
      </w:r>
      <w:r>
        <w:rPr>
          <w:rFonts w:hint="eastAsia"/>
        </w:rPr>
        <w:t>绿色通道</w:t>
      </w:r>
    </w:p>
    <w:p>
      <w:pPr>
        <w:keepNext/>
        <w:jc w:val="center"/>
      </w:pPr>
      <w:r>
        <w:drawing>
          <wp:inline distT="0" distB="0" distL="114300" distR="114300">
            <wp:extent cx="5270500" cy="2694305"/>
            <wp:effectExtent l="0" t="0" r="6350" b="1079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70500" cy="2694305"/>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6</w:t>
      </w:r>
      <w:r>
        <w:fldChar w:fldCharType="end"/>
      </w:r>
      <w:r>
        <w:rPr>
          <w:rFonts w:hint="eastAsia"/>
          <w:lang w:val="en-US" w:eastAsia="zh-CN"/>
        </w:rPr>
        <w:t>购商业保险</w:t>
      </w:r>
    </w:p>
    <w:p>
      <w:pPr>
        <w:keepNext/>
        <w:jc w:val="center"/>
      </w:pPr>
      <w:r>
        <w:rPr>
          <w:rFonts w:hint="eastAsia"/>
        </w:rPr>
        <w:drawing>
          <wp:inline distT="0" distB="0" distL="0" distR="0">
            <wp:extent cx="5274310" cy="201930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srcRect/>
                    <a:stretch>
                      <a:fillRect/>
                    </a:stretch>
                  </pic:blipFill>
                  <pic:spPr>
                    <a:xfrm>
                      <a:off x="0" y="0"/>
                      <a:ext cx="5274310" cy="2019482"/>
                    </a:xfrm>
                    <a:prstGeom prst="rect">
                      <a:avLst/>
                    </a:prstGeom>
                    <a:noFill/>
                    <a:ln w="9525">
                      <a:noFill/>
                      <a:miter lim="800000"/>
                      <a:headEnd/>
                      <a:tailEnd/>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7</w:t>
      </w:r>
      <w:r>
        <w:fldChar w:fldCharType="end"/>
      </w:r>
      <w:r>
        <w:rPr>
          <w:rFonts w:hint="eastAsia"/>
        </w:rPr>
        <w:t>宿舍信息</w:t>
      </w:r>
    </w:p>
    <w:p>
      <w:pPr>
        <w:keepNext/>
        <w:jc w:val="center"/>
      </w:pPr>
      <w:r>
        <w:drawing>
          <wp:inline distT="0" distB="0" distL="114300" distR="114300">
            <wp:extent cx="5269230" cy="3075305"/>
            <wp:effectExtent l="0" t="0" r="7620" b="1079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5269230" cy="3075305"/>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8</w:t>
      </w:r>
      <w:r>
        <w:fldChar w:fldCharType="end"/>
      </w:r>
      <w:r>
        <w:rPr>
          <w:rFonts w:hint="eastAsia"/>
          <w:lang w:val="en-US" w:eastAsia="zh-CN"/>
        </w:rPr>
        <w:t>学生火车到站填写</w:t>
      </w:r>
    </w:p>
    <w:p>
      <w:pPr>
        <w:keepNext/>
        <w:jc w:val="center"/>
      </w:pPr>
      <w:r>
        <w:drawing>
          <wp:inline distT="0" distB="0" distL="114300" distR="114300">
            <wp:extent cx="5265420" cy="2670810"/>
            <wp:effectExtent l="0" t="0" r="11430" b="1524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1"/>
                    <a:stretch>
                      <a:fillRect/>
                    </a:stretch>
                  </pic:blipFill>
                  <pic:spPr>
                    <a:xfrm>
                      <a:off x="0" y="0"/>
                      <a:ext cx="5265420" cy="2670810"/>
                    </a:xfrm>
                    <a:prstGeom prst="rect">
                      <a:avLst/>
                    </a:prstGeom>
                    <a:noFill/>
                    <a:ln w="9525">
                      <a:noFill/>
                    </a:ln>
                  </pic:spPr>
                </pic:pic>
              </a:graphicData>
            </a:graphic>
          </wp:inline>
        </w:drawing>
      </w:r>
    </w:p>
    <w:p>
      <w:pPr>
        <w:pStyle w:val="14"/>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9</w:t>
      </w:r>
      <w:r>
        <w:fldChar w:fldCharType="end"/>
      </w:r>
      <w:r>
        <w:rPr>
          <w:rFonts w:hint="eastAsia"/>
          <w:lang w:val="en-US" w:eastAsia="zh-CN"/>
        </w:rPr>
        <w:t>网缴学杂费</w:t>
      </w:r>
    </w:p>
    <w:p>
      <w:pPr>
        <w:keepNext/>
        <w:jc w:val="center"/>
      </w:pPr>
      <w:r>
        <w:drawing>
          <wp:inline distT="0" distB="0" distL="114300" distR="114300">
            <wp:extent cx="5268595" cy="2765425"/>
            <wp:effectExtent l="0" t="0" r="8255" b="158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2"/>
                    <a:stretch>
                      <a:fillRect/>
                    </a:stretch>
                  </pic:blipFill>
                  <pic:spPr>
                    <a:xfrm>
                      <a:off x="0" y="0"/>
                      <a:ext cx="5268595" cy="2765425"/>
                    </a:xfrm>
                    <a:prstGeom prst="rect">
                      <a:avLst/>
                    </a:prstGeom>
                    <a:noFill/>
                    <a:ln w="9525">
                      <a:noFill/>
                    </a:ln>
                  </pic:spPr>
                </pic:pic>
              </a:graphicData>
            </a:graphic>
          </wp:inline>
        </w:drawing>
      </w:r>
    </w:p>
    <w:p>
      <w:pPr>
        <w:pStyle w:val="14"/>
        <w:jc w:val="center"/>
        <w:rPr>
          <w:rFonts w:hint="eastAsia"/>
        </w:rP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10</w:t>
      </w:r>
      <w:r>
        <w:fldChar w:fldCharType="end"/>
      </w:r>
      <w:r>
        <w:rPr>
          <w:rFonts w:hint="eastAsia"/>
        </w:rPr>
        <w:t>结伴同行</w:t>
      </w:r>
    </w:p>
    <w:p>
      <w:pPr>
        <w:rPr>
          <w:rFonts w:hint="eastAsia"/>
        </w:rPr>
      </w:pPr>
    </w:p>
    <w:p>
      <w:r>
        <w:drawing>
          <wp:inline distT="0" distB="0" distL="114300" distR="114300">
            <wp:extent cx="5270500" cy="2606040"/>
            <wp:effectExtent l="0" t="0" r="6350" b="381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3"/>
                    <a:stretch>
                      <a:fillRect/>
                    </a:stretch>
                  </pic:blipFill>
                  <pic:spPr>
                    <a:xfrm>
                      <a:off x="0" y="0"/>
                      <a:ext cx="5270500" cy="2606040"/>
                    </a:xfrm>
                    <a:prstGeom prst="rect">
                      <a:avLst/>
                    </a:prstGeom>
                    <a:noFill/>
                    <a:ln w="9525">
                      <a:noFill/>
                    </a:ln>
                  </pic:spPr>
                </pic:pic>
              </a:graphicData>
            </a:graphic>
          </wp:inline>
        </w:drawing>
      </w:r>
    </w:p>
    <w:p>
      <w:pPr>
        <w:jc w:val="center"/>
        <w:rPr>
          <w:rFonts w:hint="eastAsia" w:ascii="Arial" w:hAnsi="Arial" w:eastAsia="黑体" w:cs="Arial"/>
          <w:kern w:val="2"/>
          <w:sz w:val="20"/>
          <w:szCs w:val="20"/>
          <w:lang w:val="en-US" w:eastAsia="zh-CN" w:bidi="ar-SA"/>
        </w:rPr>
      </w:pPr>
      <w:r>
        <w:rPr>
          <w:rFonts w:hint="eastAsia" w:ascii="Arial" w:hAnsi="Arial" w:eastAsia="黑体" w:cs="Arial"/>
          <w:kern w:val="2"/>
          <w:sz w:val="20"/>
          <w:szCs w:val="20"/>
          <w:lang w:val="en-US" w:eastAsia="zh-CN" w:bidi="ar-SA"/>
        </w:rPr>
        <w:t>图表 11在线测评</w:t>
      </w:r>
    </w:p>
    <w:p>
      <w:pPr>
        <w:jc w:val="center"/>
        <w:rPr>
          <w:rFonts w:hint="eastAsia" w:ascii="Arial" w:hAnsi="Arial" w:eastAsia="黑体" w:cs="Arial"/>
          <w:kern w:val="2"/>
          <w:sz w:val="20"/>
          <w:szCs w:val="20"/>
          <w:lang w:val="en-US" w:eastAsia="zh-CN" w:bidi="ar-SA"/>
        </w:rPr>
      </w:pPr>
    </w:p>
    <w:p>
      <w:pPr>
        <w:jc w:val="center"/>
      </w:pPr>
      <w:r>
        <w:drawing>
          <wp:inline distT="0" distB="0" distL="114300" distR="114300">
            <wp:extent cx="5272405" cy="2700655"/>
            <wp:effectExtent l="0" t="0" r="4445" b="44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4"/>
                    <a:stretch>
                      <a:fillRect/>
                    </a:stretch>
                  </pic:blipFill>
                  <pic:spPr>
                    <a:xfrm>
                      <a:off x="0" y="0"/>
                      <a:ext cx="5272405" cy="2700655"/>
                    </a:xfrm>
                    <a:prstGeom prst="rect">
                      <a:avLst/>
                    </a:prstGeom>
                    <a:noFill/>
                    <a:ln w="9525">
                      <a:noFill/>
                    </a:ln>
                  </pic:spPr>
                </pic:pic>
              </a:graphicData>
            </a:graphic>
          </wp:inline>
        </w:drawing>
      </w:r>
    </w:p>
    <w:p>
      <w:pPr>
        <w:jc w:val="center"/>
        <w:rPr>
          <w:rFonts w:hint="eastAsia" w:ascii="Arial" w:hAnsi="Arial" w:eastAsia="黑体" w:cs="Arial"/>
          <w:kern w:val="2"/>
          <w:sz w:val="20"/>
          <w:szCs w:val="20"/>
          <w:lang w:val="en-US" w:eastAsia="zh-CN" w:bidi="ar-SA"/>
        </w:rPr>
      </w:pPr>
      <w:r>
        <w:rPr>
          <w:rFonts w:hint="eastAsia" w:ascii="Arial" w:hAnsi="Arial" w:eastAsia="黑体" w:cs="Arial"/>
          <w:kern w:val="2"/>
          <w:sz w:val="20"/>
          <w:szCs w:val="20"/>
          <w:lang w:val="en-US" w:eastAsia="zh-CN" w:bidi="ar-SA"/>
        </w:rPr>
        <w:t>图表 12生活用品</w:t>
      </w:r>
    </w:p>
    <w:p>
      <w:pPr>
        <w:jc w:val="center"/>
      </w:pPr>
      <w:r>
        <w:drawing>
          <wp:inline distT="0" distB="0" distL="114300" distR="114300">
            <wp:extent cx="5269865" cy="2839720"/>
            <wp:effectExtent l="0" t="0" r="6985" b="1778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5"/>
                    <a:stretch>
                      <a:fillRect/>
                    </a:stretch>
                  </pic:blipFill>
                  <pic:spPr>
                    <a:xfrm>
                      <a:off x="0" y="0"/>
                      <a:ext cx="5269865" cy="2839720"/>
                    </a:xfrm>
                    <a:prstGeom prst="rect">
                      <a:avLst/>
                    </a:prstGeom>
                    <a:noFill/>
                    <a:ln w="9525">
                      <a:noFill/>
                    </a:ln>
                  </pic:spPr>
                </pic:pic>
              </a:graphicData>
            </a:graphic>
          </wp:inline>
        </w:drawing>
      </w:r>
    </w:p>
    <w:p>
      <w:pPr>
        <w:jc w:val="center"/>
        <w:rPr>
          <w:rFonts w:hint="eastAsia" w:ascii="Arial" w:hAnsi="Arial" w:eastAsia="黑体" w:cs="Arial"/>
          <w:kern w:val="2"/>
          <w:sz w:val="20"/>
          <w:szCs w:val="20"/>
          <w:lang w:val="en-US" w:eastAsia="zh-CN" w:bidi="ar-SA"/>
        </w:rPr>
      </w:pPr>
      <w:r>
        <w:rPr>
          <w:rFonts w:hint="eastAsia" w:ascii="Arial" w:hAnsi="Arial" w:eastAsia="黑体" w:cs="Arial"/>
          <w:kern w:val="2"/>
          <w:sz w:val="20"/>
          <w:szCs w:val="20"/>
          <w:lang w:val="en-US" w:eastAsia="zh-CN" w:bidi="ar-SA"/>
        </w:rPr>
        <w:t>图表 13教育微课</w:t>
      </w:r>
    </w:p>
    <w:p>
      <w:pPr>
        <w:jc w:val="center"/>
      </w:pPr>
      <w:r>
        <w:drawing>
          <wp:inline distT="0" distB="0" distL="114300" distR="114300">
            <wp:extent cx="5267325" cy="2757170"/>
            <wp:effectExtent l="0" t="0" r="9525" b="508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6"/>
                    <a:stretch>
                      <a:fillRect/>
                    </a:stretch>
                  </pic:blipFill>
                  <pic:spPr>
                    <a:xfrm>
                      <a:off x="0" y="0"/>
                      <a:ext cx="5267325" cy="2757170"/>
                    </a:xfrm>
                    <a:prstGeom prst="rect">
                      <a:avLst/>
                    </a:prstGeom>
                    <a:noFill/>
                    <a:ln w="9525">
                      <a:noFill/>
                    </a:ln>
                  </pic:spPr>
                </pic:pic>
              </a:graphicData>
            </a:graphic>
          </wp:inline>
        </w:drawing>
      </w:r>
    </w:p>
    <w:p>
      <w:pPr>
        <w:jc w:val="center"/>
        <w:rPr>
          <w:rFonts w:hint="eastAsia" w:ascii="Arial" w:hAnsi="Arial" w:eastAsia="黑体" w:cs="Arial"/>
          <w:kern w:val="2"/>
          <w:sz w:val="20"/>
          <w:szCs w:val="20"/>
          <w:lang w:val="en-US" w:eastAsia="zh-CN" w:bidi="ar-SA"/>
        </w:rPr>
      </w:pPr>
      <w:r>
        <w:rPr>
          <w:rFonts w:hint="eastAsia" w:ascii="Arial" w:hAnsi="Arial" w:eastAsia="黑体" w:cs="Arial"/>
          <w:kern w:val="2"/>
          <w:sz w:val="20"/>
          <w:szCs w:val="20"/>
          <w:lang w:val="en-US" w:eastAsia="zh-CN" w:bidi="ar-SA"/>
        </w:rPr>
        <w:t>图表 14一卡通须知</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pStyle w:val="45"/>
        <w:numPr>
          <w:ilvl w:val="0"/>
          <w:numId w:val="3"/>
        </w:numPr>
        <w:ind w:firstLineChars="0"/>
        <w:jc w:val="left"/>
      </w:pPr>
      <w:r>
        <w:rPr>
          <w:rFonts w:hint="eastAsia"/>
        </w:rPr>
        <w:t>点击进入不同的标签后，学生用户可按页面上的填写要求填写信息，最后点击“提交”或“保存”按钮，系统会记录数据，填写状态从“未填写”变成“已填写”。</w:t>
      </w:r>
    </w:p>
    <w:p>
      <w:pPr>
        <w:jc w:val="left"/>
      </w:pPr>
      <w:r>
        <w:drawing>
          <wp:inline distT="0" distB="0" distL="114300" distR="114300">
            <wp:extent cx="5268595" cy="2803525"/>
            <wp:effectExtent l="0" t="0" r="8255" b="1587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7"/>
                    <a:stretch>
                      <a:fillRect/>
                    </a:stretch>
                  </pic:blipFill>
                  <pic:spPr>
                    <a:xfrm>
                      <a:off x="0" y="0"/>
                      <a:ext cx="5268595" cy="2803525"/>
                    </a:xfrm>
                    <a:prstGeom prst="rect">
                      <a:avLst/>
                    </a:prstGeom>
                    <a:noFill/>
                    <a:ln w="9525">
                      <a:noFill/>
                    </a:ln>
                  </pic:spPr>
                </pic:pic>
              </a:graphicData>
            </a:graphic>
          </wp:inline>
        </w:drawing>
      </w:r>
    </w:p>
    <w:p>
      <w:pPr>
        <w:pBdr>
          <w:top w:val="single" w:color="auto" w:sz="4" w:space="1"/>
          <w:left w:val="single" w:color="auto" w:sz="4" w:space="4"/>
          <w:bottom w:val="single" w:color="auto" w:sz="4" w:space="1"/>
          <w:right w:val="single" w:color="auto" w:sz="4" w:space="4"/>
        </w:pBdr>
        <w:jc w:val="left"/>
      </w:pPr>
      <w:r>
        <w:rPr>
          <w:rFonts w:hint="eastAsia"/>
        </w:rPr>
        <w:t>注：页面中</w:t>
      </w:r>
      <w:r>
        <w:rPr>
          <w:rStyle w:val="51"/>
        </w:rPr>
        <w:t>“</w:t>
      </w:r>
      <w:r>
        <w:rPr>
          <w:rStyle w:val="51"/>
          <w:color w:val="FF0000"/>
        </w:rPr>
        <w:t>*</w:t>
      </w:r>
      <w:r>
        <w:rPr>
          <w:rStyle w:val="51"/>
        </w:rPr>
        <w:t>”</w:t>
      </w:r>
      <w:r>
        <w:t>为必填或必选字段</w:t>
      </w:r>
      <w:r>
        <w:rPr>
          <w:rFonts w:hint="eastAsia"/>
        </w:rPr>
        <w:t>。</w:t>
      </w:r>
      <w:bookmarkStart w:id="10" w:name="_Toc470869723"/>
    </w:p>
    <w:p>
      <w:pPr>
        <w:pStyle w:val="3"/>
      </w:pPr>
      <w:bookmarkStart w:id="11" w:name="_Toc484180376"/>
      <w:r>
        <w:rPr>
          <w:rFonts w:hint="eastAsia"/>
        </w:rPr>
        <w:t>校园信息查看</w:t>
      </w:r>
      <w:bookmarkEnd w:id="11"/>
    </w:p>
    <w:p>
      <w:r>
        <w:rPr>
          <w:rFonts w:hint="eastAsia"/>
        </w:rPr>
        <w:t>通过访问一级栏目菜单包括</w:t>
      </w:r>
      <w:r>
        <w:rPr>
          <w:rFonts w:hint="eastAsia" w:ascii="Times New Roman" w:hAnsi="Times New Roman" w:eastAsia="宋体" w:cs="Times New Roman"/>
          <w:color w:val="000000"/>
          <w:kern w:val="2"/>
          <w:sz w:val="21"/>
          <w:szCs w:val="24"/>
          <w:lang w:val="en-US" w:eastAsia="zh-CN" w:bidi="ar"/>
        </w:rPr>
        <w:t>报到须知、常见问题、学校周边、校园地图、网上报修、下载专区、关注移动迎新、通知公告</w:t>
      </w:r>
      <w:r>
        <w:rPr>
          <w:rFonts w:hint="eastAsia"/>
        </w:rPr>
        <w:t>等，可查询到校方发布的各类相关信息。</w:t>
      </w:r>
    </w:p>
    <w:p>
      <w:r>
        <w:drawing>
          <wp:inline distT="0" distB="0" distL="114300" distR="114300">
            <wp:extent cx="5266055" cy="2685415"/>
            <wp:effectExtent l="0" t="0" r="10795" b="6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8"/>
                    <a:stretch>
                      <a:fillRect/>
                    </a:stretch>
                  </pic:blipFill>
                  <pic:spPr>
                    <a:xfrm>
                      <a:off x="0" y="0"/>
                      <a:ext cx="5266055" cy="2685415"/>
                    </a:xfrm>
                    <a:prstGeom prst="rect">
                      <a:avLst/>
                    </a:prstGeom>
                    <a:noFill/>
                    <a:ln w="9525">
                      <a:noFill/>
                    </a:ln>
                  </pic:spPr>
                </pic:pic>
              </a:graphicData>
            </a:graphic>
          </wp:inline>
        </w:drawing>
      </w:r>
    </w:p>
    <w:p>
      <w:pPr>
        <w:pStyle w:val="2"/>
      </w:pPr>
      <w:bookmarkStart w:id="12" w:name="_Toc484180377"/>
      <w:r>
        <w:rPr>
          <w:rFonts w:hint="eastAsia"/>
        </w:rPr>
        <w:t>手机移动端</w:t>
      </w:r>
      <w:bookmarkEnd w:id="10"/>
      <w:bookmarkEnd w:id="12"/>
    </w:p>
    <w:p>
      <w:pPr>
        <w:pStyle w:val="3"/>
      </w:pPr>
      <w:bookmarkStart w:id="13" w:name="_Toc484180378"/>
      <w:r>
        <w:rPr>
          <w:rFonts w:hint="eastAsia"/>
        </w:rPr>
        <w:t>登录系统</w:t>
      </w:r>
      <w:bookmarkEnd w:id="13"/>
    </w:p>
    <w:p>
      <w:r>
        <w:rPr>
          <w:rFonts w:hint="eastAsia"/>
        </w:rPr>
        <w:t>步骤一：输入用户名和匹配的密码；</w:t>
      </w:r>
    </w:p>
    <w:p>
      <w:pPr>
        <w:sectPr>
          <w:pgSz w:w="11906" w:h="16838"/>
          <w:pgMar w:top="1440" w:right="1800" w:bottom="1440" w:left="1800" w:header="851" w:footer="992" w:gutter="0"/>
          <w:pgNumType w:start="1"/>
          <w:cols w:space="425" w:num="1"/>
          <w:docGrid w:type="lines" w:linePitch="312" w:charSpace="0"/>
        </w:sectPr>
      </w:pPr>
      <w:r>
        <w:rPr>
          <w:rFonts w:hint="eastAsia"/>
        </w:rPr>
        <w:t>步骤二：点击登录，进入系统。</w:t>
      </w:r>
    </w:p>
    <w:p>
      <w:r>
        <w:rPr>
          <w:rFonts w:hint="eastAsia"/>
        </w:rPr>
        <w:drawing>
          <wp:inline distT="0" distB="0" distL="0" distR="0">
            <wp:extent cx="2571115" cy="4571365"/>
            <wp:effectExtent l="19050" t="0" r="321"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a:stretch>
                      <a:fillRect/>
                    </a:stretch>
                  </pic:blipFill>
                  <pic:spPr>
                    <a:xfrm>
                      <a:off x="0" y="0"/>
                      <a:ext cx="2571429" cy="4571429"/>
                    </a:xfrm>
                    <a:prstGeom prst="rect">
                      <a:avLst/>
                    </a:prstGeom>
                    <a:noFill/>
                    <a:ln w="9525">
                      <a:noFill/>
                      <a:miter lim="800000"/>
                      <a:headEnd/>
                      <a:tailEnd/>
                    </a:ln>
                  </pic:spPr>
                </pic:pic>
              </a:graphicData>
            </a:graphic>
          </wp:inline>
        </w:drawing>
      </w:r>
    </w:p>
    <w:p>
      <w:r>
        <w:rPr>
          <w:rFonts w:hint="eastAsia"/>
        </w:rPr>
        <w:t>若多次用户名或密码输入错误后，则会要求同时输入验证码。</w:t>
      </w:r>
    </w:p>
    <w:p>
      <w:r>
        <w:rPr>
          <w:rFonts w:hint="eastAsia"/>
        </w:rPr>
        <w:drawing>
          <wp:inline distT="0" distB="0" distL="0" distR="0">
            <wp:extent cx="3429000" cy="60960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0"/>
                    <a:srcRect/>
                    <a:stretch>
                      <a:fillRect/>
                    </a:stretch>
                  </pic:blipFill>
                  <pic:spPr>
                    <a:xfrm>
                      <a:off x="0" y="0"/>
                      <a:ext cx="3429000" cy="6096000"/>
                    </a:xfrm>
                    <a:prstGeom prst="rect">
                      <a:avLst/>
                    </a:prstGeom>
                    <a:noFill/>
                    <a:ln w="9525">
                      <a:noFill/>
                      <a:miter lim="800000"/>
                      <a:headEnd/>
                      <a:tailEnd/>
                    </a:ln>
                  </pic:spPr>
                </pic:pic>
              </a:graphicData>
            </a:graphic>
          </wp:inline>
        </w:drawing>
      </w:r>
    </w:p>
    <w:p>
      <w:pPr>
        <w:pStyle w:val="3"/>
      </w:pPr>
      <w:bookmarkStart w:id="14" w:name="_Toc484180379"/>
      <w:r>
        <w:rPr>
          <w:rFonts w:hint="eastAsia"/>
        </w:rPr>
        <w:t>首页</w:t>
      </w:r>
      <w:bookmarkEnd w:id="14"/>
    </w:p>
    <w:p>
      <w:r>
        <w:rPr>
          <w:rFonts w:hint="eastAsia"/>
        </w:rPr>
        <w:t>在“首页”页面中，最上层，展示校园照片区域。中间层，可访问一级栏目菜单包括报到须知、开学事项、学校周边、</w:t>
      </w:r>
      <w:r>
        <w:rPr>
          <w:rFonts w:hint="eastAsia"/>
          <w:lang w:val="en-US" w:eastAsia="zh-CN"/>
        </w:rPr>
        <w:t>中财</w:t>
      </w:r>
      <w:r>
        <w:rPr>
          <w:rFonts w:hint="eastAsia"/>
        </w:rPr>
        <w:t>概况、校园地图、绿色通道等。最下层，展示迎新流程图。</w:t>
      </w:r>
    </w:p>
    <w:p>
      <w:r>
        <w:drawing>
          <wp:inline distT="0" distB="0" distL="114300" distR="114300">
            <wp:extent cx="3028315" cy="4942840"/>
            <wp:effectExtent l="0" t="0" r="635" b="1016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1"/>
                    <a:stretch>
                      <a:fillRect/>
                    </a:stretch>
                  </pic:blipFill>
                  <pic:spPr>
                    <a:xfrm>
                      <a:off x="0" y="0"/>
                      <a:ext cx="3028315" cy="4942840"/>
                    </a:xfrm>
                    <a:prstGeom prst="rect">
                      <a:avLst/>
                    </a:prstGeom>
                    <a:noFill/>
                    <a:ln w="9525">
                      <a:noFill/>
                    </a:ln>
                  </pic:spPr>
                </pic:pic>
              </a:graphicData>
            </a:graphic>
          </wp:inline>
        </w:drawing>
      </w:r>
    </w:p>
    <w:p>
      <w:pPr>
        <w:pStyle w:val="3"/>
      </w:pPr>
      <w:bookmarkStart w:id="15" w:name="_Toc484180380"/>
      <w:r>
        <w:rPr>
          <w:rFonts w:hint="eastAsia"/>
        </w:rPr>
        <w:t>查询与调查</w:t>
      </w:r>
      <w:bookmarkEnd w:id="15"/>
    </w:p>
    <w:p>
      <w:r>
        <w:rPr>
          <w:rFonts w:hint="eastAsia"/>
        </w:rPr>
        <w:t>在“查询与调查”页面中，信息查询包括结伴同行、费用信息、宿舍信息</w:t>
      </w:r>
      <w:r>
        <w:rPr>
          <w:rFonts w:hint="eastAsia"/>
          <w:lang w:val="en-US" w:eastAsia="zh-CN"/>
        </w:rPr>
        <w:t>等</w:t>
      </w:r>
      <w:r>
        <w:rPr>
          <w:rFonts w:hint="eastAsia"/>
        </w:rPr>
        <w:t>。</w:t>
      </w:r>
    </w:p>
    <w:p>
      <w:r>
        <w:rPr>
          <w:rFonts w:hint="eastAsia"/>
        </w:rPr>
        <w:t>意向调查包括个人信息、报到登记、绿色通道、服装登记、意向调查、</w:t>
      </w:r>
      <w:r>
        <w:rPr>
          <w:rFonts w:hint="eastAsia"/>
          <w:lang w:val="en-US" w:eastAsia="zh-CN"/>
        </w:rPr>
        <w:t>购商业保险等</w:t>
      </w:r>
      <w:r>
        <w:rPr>
          <w:rFonts w:hint="eastAsia"/>
        </w:rPr>
        <w:t>，填写方法可参考章节</w:t>
      </w:r>
      <w:r>
        <w:fldChar w:fldCharType="begin"/>
      </w:r>
      <w:r>
        <w:instrText xml:space="preserve"> REF _Ref484177768 \r \h </w:instrText>
      </w:r>
      <w:r>
        <w:fldChar w:fldCharType="separate"/>
      </w:r>
      <w:r>
        <w:t>1.2</w:t>
      </w:r>
      <w:r>
        <w:fldChar w:fldCharType="end"/>
      </w:r>
      <w:r>
        <w:fldChar w:fldCharType="begin"/>
      </w:r>
      <w:r>
        <w:instrText xml:space="preserve"> </w:instrText>
      </w:r>
      <w:r>
        <w:rPr>
          <w:rFonts w:hint="eastAsia"/>
        </w:rPr>
        <w:instrText xml:space="preserve">REF _Ref484177750 \h</w:instrText>
      </w:r>
      <w:r>
        <w:instrText xml:space="preserve"> </w:instrText>
      </w:r>
      <w:r>
        <w:fldChar w:fldCharType="separate"/>
      </w:r>
      <w:r>
        <w:rPr>
          <w:rFonts w:hint="eastAsia"/>
        </w:rPr>
        <w:t>新生信息填写</w:t>
      </w:r>
      <w:r>
        <w:fldChar w:fldCharType="end"/>
      </w:r>
      <w:r>
        <w:rPr>
          <w:rFonts w:hint="eastAsia"/>
        </w:rPr>
        <w:t>。</w:t>
      </w:r>
    </w:p>
    <w:p>
      <w:r>
        <w:drawing>
          <wp:inline distT="0" distB="0" distL="114300" distR="114300">
            <wp:extent cx="3104515" cy="5447665"/>
            <wp:effectExtent l="0" t="0" r="635" b="63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2"/>
                    <a:stretch>
                      <a:fillRect/>
                    </a:stretch>
                  </pic:blipFill>
                  <pic:spPr>
                    <a:xfrm>
                      <a:off x="0" y="0"/>
                      <a:ext cx="3104515" cy="5447665"/>
                    </a:xfrm>
                    <a:prstGeom prst="rect">
                      <a:avLst/>
                    </a:prstGeom>
                    <a:noFill/>
                    <a:ln w="9525">
                      <a:noFill/>
                    </a:ln>
                  </pic:spPr>
                </pic:pic>
              </a:graphicData>
            </a:graphic>
          </wp:inline>
        </w:drawing>
      </w:r>
    </w:p>
    <w:p>
      <w:pPr>
        <w:pStyle w:val="3"/>
      </w:pPr>
      <w:bookmarkStart w:id="16" w:name="_Toc484180381"/>
      <w:r>
        <w:rPr>
          <w:rFonts w:hint="eastAsia"/>
        </w:rPr>
        <w:t>报到进度</w:t>
      </w:r>
      <w:bookmarkEnd w:id="16"/>
    </w:p>
    <w:p>
      <w:r>
        <w:rPr>
          <w:rFonts w:hint="eastAsia"/>
        </w:rPr>
        <w:t>在“报到进度”页面中可查看各报到环节的办理情况。</w:t>
      </w:r>
    </w:p>
    <w:p>
      <w:r>
        <w:drawing>
          <wp:inline distT="0" distB="0" distL="0" distR="0">
            <wp:extent cx="2571115" cy="4571365"/>
            <wp:effectExtent l="19050" t="0" r="321"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33"/>
                    <a:srcRect/>
                    <a:stretch>
                      <a:fillRect/>
                    </a:stretch>
                  </pic:blipFill>
                  <pic:spPr>
                    <a:xfrm>
                      <a:off x="0" y="0"/>
                      <a:ext cx="2571429" cy="4571429"/>
                    </a:xfrm>
                    <a:prstGeom prst="rect">
                      <a:avLst/>
                    </a:prstGeom>
                    <a:noFill/>
                    <a:ln w="9525">
                      <a:noFill/>
                      <a:miter lim="800000"/>
                      <a:headEnd/>
                      <a:tailEnd/>
                    </a:ln>
                  </pic:spPr>
                </pic:pic>
              </a:graphicData>
            </a:graphic>
          </wp:inline>
        </w:drawing>
      </w:r>
    </w:p>
    <w:p>
      <w:pPr>
        <w:pStyle w:val="3"/>
      </w:pPr>
      <w:bookmarkStart w:id="17" w:name="_Toc484180382"/>
      <w:r>
        <w:rPr>
          <w:rFonts w:hint="eastAsia"/>
        </w:rPr>
        <w:t>我的</w:t>
      </w:r>
      <w:bookmarkEnd w:id="17"/>
    </w:p>
    <w:p>
      <w:r>
        <w:rPr>
          <w:rFonts w:hint="eastAsia"/>
        </w:rPr>
        <w:t>在“我的”页面中主要可查看个人信息包括基本信息、学籍信息、个人联系信息、家庭基本信息、家庭成员信息等，另外并提供注销按钮。</w:t>
      </w:r>
    </w:p>
    <w:p>
      <w:r>
        <w:drawing>
          <wp:inline distT="0" distB="0" distL="0" distR="0">
            <wp:extent cx="2571115" cy="4571365"/>
            <wp:effectExtent l="19050" t="0" r="321"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4"/>
                    <a:srcRect/>
                    <a:stretch>
                      <a:fillRect/>
                    </a:stretch>
                  </pic:blipFill>
                  <pic:spPr>
                    <a:xfrm>
                      <a:off x="0" y="0"/>
                      <a:ext cx="2571429" cy="4571429"/>
                    </a:xfrm>
                    <a:prstGeom prst="rect">
                      <a:avLst/>
                    </a:prstGeom>
                    <a:noFill/>
                    <a:ln w="9525">
                      <a:noFill/>
                      <a:miter lim="800000"/>
                      <a:headEnd/>
                      <a:tailEnd/>
                    </a:ln>
                  </pic:spPr>
                </pic:pic>
              </a:graphicData>
            </a:graphic>
          </wp:inline>
        </w:drawing>
      </w:r>
    </w:p>
    <w:sectPr>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ontAwesome">
    <w:altName w:val="Segoe Print"/>
    <w:panose1 w:val="00000000000000000000"/>
    <w:charset w:val="00"/>
    <w:family w:val="auto"/>
    <w:pitch w:val="default"/>
    <w:sig w:usb0="00000000" w:usb1="00000000" w:usb2="00000000" w:usb3="00000000" w:csb0="00000000" w:csb1="00000000"/>
  </w:font>
  <w:font w:name="Glyphicons Halflings">
    <w:altName w:val="Segoe Print"/>
    <w:panose1 w:val="00000000000000000000"/>
    <w:charset w:val="00"/>
    <w:family w:val="auto"/>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CF3C50" w:usb2="00000016" w:usb3="00000000" w:csb0="0004001F" w:csb1="00000000"/>
  </w:font>
  <w:font w:name="@宋体">
    <w:panose1 w:val="02010600030101010101"/>
    <w:charset w:val="86"/>
    <w:family w:val="auto"/>
    <w:pitch w:val="default"/>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29"/>
      </w:rPr>
    </w:pPr>
    <w:r>
      <w:rPr>
        <w:rStyle w:val="29"/>
      </w:rPr>
      <w:fldChar w:fldCharType="begin"/>
    </w:r>
    <w:r>
      <w:rPr>
        <w:rStyle w:val="29"/>
      </w:rPr>
      <w:instrText xml:space="preserve">PAGE  </w:instrText>
    </w:r>
    <w:r>
      <w:rPr>
        <w:rStyle w:val="29"/>
      </w:rPr>
      <w:fldChar w:fldCharType="end"/>
    </w:r>
  </w:p>
  <w:p>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pPr>
    <w:r>
      <w:rPr>
        <w:rFonts w:ascii="宋体"/>
      </w:rPr>
      <w:fldChar w:fldCharType="begin"/>
    </w:r>
    <w:r>
      <w:rPr>
        <w:rFonts w:ascii="宋体" w:hAnsi="宋体" w:cs="宋体"/>
        <w:kern w:val="0"/>
        <w:szCs w:val="20"/>
      </w:rPr>
      <w:instrText xml:space="preserve"> STYLEREF</w:instrText>
    </w:r>
    <w:r>
      <w:rPr>
        <w:rFonts w:hint="eastAsia" w:ascii="宋体"/>
      </w:rPr>
      <w:instrText xml:space="preserve"> "标题-小号-页眉"</w:instrText>
    </w:r>
    <w:r>
      <w:rPr>
        <w:rFonts w:ascii="宋体"/>
      </w:rPr>
      <w:fldChar w:fldCharType="separate"/>
    </w:r>
    <w:r>
      <w:rPr>
        <w:rFonts w:ascii="宋体" w:hAnsi="宋体" w:cs="宋体"/>
        <w:kern w:val="0"/>
        <w:szCs w:val="20"/>
      </w:rPr>
      <w:t>学生用户使用操作手册</w:t>
    </w:r>
    <w:r>
      <w:rPr>
        <w:rFonts w:ascii="宋体"/>
      </w:rPr>
      <w:fldChar w:fldCharType="end"/>
    </w:r>
    <w:r>
      <w:rPr>
        <w:rFonts w:hint="eastAsia"/>
      </w:rPr>
      <w:t xml:space="preserve"> [V1.0]</w:t>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jc w:val="right"/>
    </w:pPr>
    <w:r>
      <w:rPr>
        <w:rFonts w:ascii="宋体"/>
      </w:rPr>
      <w:fldChar w:fldCharType="begin"/>
    </w:r>
    <w:r>
      <w:rPr>
        <w:rFonts w:ascii="宋体" w:hAnsi="宋体" w:cs="宋体"/>
        <w:kern w:val="0"/>
        <w:szCs w:val="20"/>
      </w:rPr>
      <w:instrText xml:space="preserve"> STYLEREF</w:instrText>
    </w:r>
    <w:r>
      <w:rPr>
        <w:rFonts w:hint="eastAsia" w:ascii="宋体"/>
      </w:rPr>
      <w:instrText xml:space="preserve"> "标题-小号-页眉"</w:instrText>
    </w:r>
    <w:r>
      <w:rPr>
        <w:rFonts w:ascii="宋体"/>
      </w:rPr>
      <w:fldChar w:fldCharType="separate"/>
    </w:r>
    <w:r>
      <w:rPr>
        <w:rFonts w:ascii="宋体" w:hAnsi="宋体" w:cs="宋体"/>
        <w:kern w:val="0"/>
        <w:szCs w:val="20"/>
      </w:rPr>
      <w:t>学生用户使用操作手册</w:t>
    </w:r>
    <w:r>
      <w:rPr>
        <w:rFonts w:ascii="宋体"/>
      </w:rPr>
      <w:fldChar w:fldCharType="end"/>
    </w:r>
    <w:r>
      <w:rPr>
        <w:rFonts w:hint="eastAsia"/>
      </w:rPr>
      <w:t xml:space="preserve"> [V1.0]</w:t>
    </w:r>
    <w:r>
      <w:rPr>
        <w:rFonts w:ascii="楷体_GB2312" w:eastAsia="楷体_GB2312"/>
        <w:b/>
      </w:rPr>
      <w:ptab w:relativeTo="margin" w:alignment="center" w:leader="none"/>
    </w:r>
    <w:r>
      <w:rPr>
        <w:rFonts w:ascii="楷体_GB2312" w:eastAsia="楷体_GB2312"/>
        <w:b/>
      </w:rPr>
      <w:ptab w:relativeTo="margin" w:alignment="right" w:leader="none"/>
    </w:r>
    <w:r>
      <w:rPr>
        <w:rFonts w:hint="eastAsia" w:ascii="宋体"/>
      </w:rPr>
      <w:t>第</w:t>
    </w:r>
    <w:r>
      <w:rPr>
        <w:rStyle w:val="29"/>
      </w:rPr>
      <w:fldChar w:fldCharType="begin"/>
    </w:r>
    <w:r>
      <w:rPr>
        <w:rStyle w:val="29"/>
      </w:rPr>
      <w:instrText xml:space="preserve"> PAGE  </w:instrText>
    </w:r>
    <w:r>
      <w:rPr>
        <w:rStyle w:val="29"/>
      </w:rPr>
      <w:fldChar w:fldCharType="separate"/>
    </w:r>
    <w:r>
      <w:rPr>
        <w:rStyle w:val="29"/>
      </w:rPr>
      <w:t>6</w:t>
    </w:r>
    <w:r>
      <w:rPr>
        <w:rStyle w:val="29"/>
      </w:rPr>
      <w:fldChar w:fldCharType="end"/>
    </w:r>
    <w:r>
      <w:rPr>
        <w:rFonts w:hint="eastAsia" w:ascii="宋体"/>
      </w:rPr>
      <w:t>页，共</w:t>
    </w:r>
    <w:r>
      <w:rPr>
        <w:rStyle w:val="29"/>
      </w:rPr>
      <w:fldChar w:fldCharType="begin"/>
    </w:r>
    <w:r>
      <w:rPr>
        <w:rStyle w:val="29"/>
      </w:rPr>
      <w:instrText xml:space="preserve"> SECTIONPAGES  </w:instrText>
    </w:r>
    <w:r>
      <w:rPr>
        <w:rStyle w:val="29"/>
      </w:rPr>
      <w:fldChar w:fldCharType="separate"/>
    </w:r>
    <w:r>
      <w:rPr>
        <w:rStyle w:val="29"/>
      </w:rPr>
      <w:t>6</w:t>
    </w:r>
    <w:r>
      <w:rPr>
        <w:rStyle w:val="29"/>
      </w:rPr>
      <w:fldChar w:fldCharType="end"/>
    </w:r>
    <w:r>
      <w:rPr>
        <w:rFonts w:hint="eastAsia" w:ascii="宋体"/>
      </w:rPr>
      <w:t>页</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Fonts w:hint="eastAsia" w:ascii="Arial" w:hAnsi="Arial" w:eastAsia="黑体"/>
        <w:bdr w:val="single" w:color="auto" w:sz="4" w:space="0"/>
      </w:rPr>
      <w:t>受控文档妥善保管</w:t>
    </w:r>
  </w:p>
  <w:p>
    <w:pPr>
      <w:pStyle w:val="21"/>
      <w:pBdr>
        <w:bottom w:val="single" w:color="auto" w:sz="6" w:space="0"/>
      </w:pBdr>
      <w:jc w:val="both"/>
      <w:rPr>
        <w:sz w:val="28"/>
        <w:szCs w:val="28"/>
      </w:rPr>
    </w:pPr>
    <w:r>
      <w:drawing>
        <wp:inline distT="0" distB="0" distL="0" distR="0">
          <wp:extent cx="1343025" cy="38100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rcRect/>
                  <a:stretch>
                    <a:fillRect/>
                  </a:stretch>
                </pic:blipFill>
                <pic:spPr>
                  <a:xfrm>
                    <a:off x="0" y="0"/>
                    <a:ext cx="1343025" cy="381000"/>
                  </a:xfrm>
                  <a:prstGeom prst="rect">
                    <a:avLst/>
                  </a:prstGeom>
                  <a:noFill/>
                  <a:ln>
                    <a:noFill/>
                  </a:ln>
                </pic:spPr>
              </pic:pic>
            </a:graphicData>
          </a:graphic>
        </wp:inline>
      </w:drawing>
    </w:r>
  </w:p>
  <w:p>
    <w:pPr>
      <w:pStyle w:val="21"/>
      <w:pBdr>
        <w:bottom w:val="single" w:color="auto" w:sz="6" w:space="17"/>
      </w:pBdr>
      <w:spacing w:beforeLines="100"/>
      <w:jc w:val="right"/>
      <w:rPr>
        <w:rFonts w:ascii="Arial" w:hAnsi="Arial" w:cs="Arial"/>
        <w:sz w:val="52"/>
      </w:rPr>
    </w:pPr>
    <w:r>
      <w:rPr>
        <w:rFonts w:hint="eastAsia" w:ascii="Arial" w:hAnsi="Arial" w:cs="Arial"/>
        <w:b/>
        <w:sz w:val="52"/>
        <w:szCs w:val="48"/>
      </w:rPr>
      <w:t>YZS</w:t>
    </w:r>
    <w:r>
      <w:rPr>
        <w:rFonts w:ascii="Arial" w:hAnsi="Arial" w:cs="Arial"/>
        <w:b/>
        <w:sz w:val="52"/>
        <w:szCs w:val="48"/>
      </w:rPr>
      <w:t>olutions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drawing>
        <wp:inline distT="0" distB="0" distL="0" distR="0">
          <wp:extent cx="1343025" cy="38100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rcRect/>
                  <a:stretch>
                    <a:fillRect/>
                  </a:stretch>
                </pic:blipFill>
                <pic:spPr>
                  <a:xfrm>
                    <a:off x="0" y="0"/>
                    <a:ext cx="1343025" cy="381000"/>
                  </a:xfrm>
                  <a:prstGeom prst="rect">
                    <a:avLst/>
                  </a:prstGeom>
                  <a:noFill/>
                  <a:ln>
                    <a:noFill/>
                  </a:ln>
                </pic:spPr>
              </pic:pic>
            </a:graphicData>
          </a:graphic>
        </wp:inline>
      </w:drawing>
    </w:r>
    <w:r>
      <w:ptab w:relativeTo="margin" w:alignment="center" w:leader="none"/>
    </w:r>
    <w:r>
      <w:ptab w:relativeTo="margin" w:alignment="right" w:leader="none"/>
    </w:r>
    <w:r>
      <w:rPr>
        <w:rFonts w:hint="eastAsia"/>
      </w:rPr>
      <w:t>上海彦致信息技术有限公司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7A5F"/>
    <w:multiLevelType w:val="multilevel"/>
    <w:tmpl w:val="05357A5F"/>
    <w:lvl w:ilvl="0" w:tentative="0">
      <w:start w:val="1"/>
      <w:numFmt w:val="decimal"/>
      <w:pStyle w:val="4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7C59FD"/>
    <w:multiLevelType w:val="multilevel"/>
    <w:tmpl w:val="157C59FD"/>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pStyle w:val="5"/>
      <w:lvlText w:val="%1.%2.%3.%4"/>
      <w:lvlJc w:val="left"/>
      <w:pPr>
        <w:tabs>
          <w:tab w:val="left" w:pos="864"/>
        </w:tabs>
        <w:ind w:left="864" w:hanging="864"/>
      </w:pPr>
      <w:rPr>
        <w:rFonts w:hint="eastAsia"/>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2">
    <w:nsid w:val="26512C7C"/>
    <w:multiLevelType w:val="multilevel"/>
    <w:tmpl w:val="26512C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2853EA"/>
    <w:rsid w:val="00001349"/>
    <w:rsid w:val="0000168D"/>
    <w:rsid w:val="00003171"/>
    <w:rsid w:val="0000505A"/>
    <w:rsid w:val="0000558F"/>
    <w:rsid w:val="00005790"/>
    <w:rsid w:val="00006A87"/>
    <w:rsid w:val="00006AB4"/>
    <w:rsid w:val="000070BD"/>
    <w:rsid w:val="00010352"/>
    <w:rsid w:val="000106AC"/>
    <w:rsid w:val="00010E0D"/>
    <w:rsid w:val="0001291D"/>
    <w:rsid w:val="00013C50"/>
    <w:rsid w:val="00016464"/>
    <w:rsid w:val="0002456A"/>
    <w:rsid w:val="00025656"/>
    <w:rsid w:val="00026A6E"/>
    <w:rsid w:val="00026F41"/>
    <w:rsid w:val="00027D48"/>
    <w:rsid w:val="0003037F"/>
    <w:rsid w:val="0003055A"/>
    <w:rsid w:val="00032118"/>
    <w:rsid w:val="00032A3D"/>
    <w:rsid w:val="00032DB6"/>
    <w:rsid w:val="00032E7E"/>
    <w:rsid w:val="000330A5"/>
    <w:rsid w:val="0003372F"/>
    <w:rsid w:val="00033809"/>
    <w:rsid w:val="00034602"/>
    <w:rsid w:val="0003525A"/>
    <w:rsid w:val="00035787"/>
    <w:rsid w:val="00036204"/>
    <w:rsid w:val="00037452"/>
    <w:rsid w:val="00037BBC"/>
    <w:rsid w:val="000400B6"/>
    <w:rsid w:val="00040B79"/>
    <w:rsid w:val="000426E7"/>
    <w:rsid w:val="00042E79"/>
    <w:rsid w:val="000435DA"/>
    <w:rsid w:val="0004445F"/>
    <w:rsid w:val="00044F9B"/>
    <w:rsid w:val="00045294"/>
    <w:rsid w:val="000455E7"/>
    <w:rsid w:val="00045D0B"/>
    <w:rsid w:val="000461C9"/>
    <w:rsid w:val="00046821"/>
    <w:rsid w:val="000473D1"/>
    <w:rsid w:val="000501EA"/>
    <w:rsid w:val="00051186"/>
    <w:rsid w:val="00052073"/>
    <w:rsid w:val="00052B0E"/>
    <w:rsid w:val="00053ED7"/>
    <w:rsid w:val="00054B35"/>
    <w:rsid w:val="00055F6A"/>
    <w:rsid w:val="00057234"/>
    <w:rsid w:val="00057554"/>
    <w:rsid w:val="00063CFA"/>
    <w:rsid w:val="00064D88"/>
    <w:rsid w:val="000667E7"/>
    <w:rsid w:val="00066FA5"/>
    <w:rsid w:val="00070280"/>
    <w:rsid w:val="00070774"/>
    <w:rsid w:val="00071A8C"/>
    <w:rsid w:val="00072479"/>
    <w:rsid w:val="00073C12"/>
    <w:rsid w:val="00074227"/>
    <w:rsid w:val="00074E2A"/>
    <w:rsid w:val="00074F00"/>
    <w:rsid w:val="0007656E"/>
    <w:rsid w:val="00077CAE"/>
    <w:rsid w:val="000819C5"/>
    <w:rsid w:val="00082E6F"/>
    <w:rsid w:val="0008434D"/>
    <w:rsid w:val="00085182"/>
    <w:rsid w:val="0008634D"/>
    <w:rsid w:val="000867B8"/>
    <w:rsid w:val="00086803"/>
    <w:rsid w:val="00087956"/>
    <w:rsid w:val="00087DAA"/>
    <w:rsid w:val="000901B3"/>
    <w:rsid w:val="000937BB"/>
    <w:rsid w:val="00093EE6"/>
    <w:rsid w:val="00096A30"/>
    <w:rsid w:val="000A0F16"/>
    <w:rsid w:val="000A229F"/>
    <w:rsid w:val="000A2F17"/>
    <w:rsid w:val="000A3D46"/>
    <w:rsid w:val="000A4571"/>
    <w:rsid w:val="000A4B00"/>
    <w:rsid w:val="000A772A"/>
    <w:rsid w:val="000A77F2"/>
    <w:rsid w:val="000B144B"/>
    <w:rsid w:val="000B251B"/>
    <w:rsid w:val="000B3630"/>
    <w:rsid w:val="000B5AB0"/>
    <w:rsid w:val="000C1591"/>
    <w:rsid w:val="000C284E"/>
    <w:rsid w:val="000C4A05"/>
    <w:rsid w:val="000C4FB1"/>
    <w:rsid w:val="000C59B5"/>
    <w:rsid w:val="000C6B4B"/>
    <w:rsid w:val="000C7BD1"/>
    <w:rsid w:val="000D1A5B"/>
    <w:rsid w:val="000D1BAA"/>
    <w:rsid w:val="000D1D4D"/>
    <w:rsid w:val="000D4462"/>
    <w:rsid w:val="000D486A"/>
    <w:rsid w:val="000D6C9E"/>
    <w:rsid w:val="000D6D25"/>
    <w:rsid w:val="000D7282"/>
    <w:rsid w:val="000D77AB"/>
    <w:rsid w:val="000E1278"/>
    <w:rsid w:val="000E13F4"/>
    <w:rsid w:val="000E1E15"/>
    <w:rsid w:val="000E2097"/>
    <w:rsid w:val="000E2902"/>
    <w:rsid w:val="000E2D82"/>
    <w:rsid w:val="000E334E"/>
    <w:rsid w:val="000E7DB1"/>
    <w:rsid w:val="000F1F1B"/>
    <w:rsid w:val="000F3577"/>
    <w:rsid w:val="000F49E2"/>
    <w:rsid w:val="000F4C71"/>
    <w:rsid w:val="000F569E"/>
    <w:rsid w:val="000F6BC6"/>
    <w:rsid w:val="00100F55"/>
    <w:rsid w:val="00101F17"/>
    <w:rsid w:val="001025E2"/>
    <w:rsid w:val="001026A0"/>
    <w:rsid w:val="001043A4"/>
    <w:rsid w:val="001056B4"/>
    <w:rsid w:val="00106E2C"/>
    <w:rsid w:val="00107188"/>
    <w:rsid w:val="001101DF"/>
    <w:rsid w:val="001108D9"/>
    <w:rsid w:val="001123F7"/>
    <w:rsid w:val="001126AE"/>
    <w:rsid w:val="001135FD"/>
    <w:rsid w:val="0011448D"/>
    <w:rsid w:val="0011471B"/>
    <w:rsid w:val="001158B1"/>
    <w:rsid w:val="001167BF"/>
    <w:rsid w:val="0011686C"/>
    <w:rsid w:val="001168F6"/>
    <w:rsid w:val="00117257"/>
    <w:rsid w:val="00120954"/>
    <w:rsid w:val="00120CB8"/>
    <w:rsid w:val="00121FF6"/>
    <w:rsid w:val="001220ED"/>
    <w:rsid w:val="00122E36"/>
    <w:rsid w:val="001232EB"/>
    <w:rsid w:val="00125EE0"/>
    <w:rsid w:val="00126834"/>
    <w:rsid w:val="001311EC"/>
    <w:rsid w:val="00131359"/>
    <w:rsid w:val="00131592"/>
    <w:rsid w:val="00132207"/>
    <w:rsid w:val="001332FF"/>
    <w:rsid w:val="00142361"/>
    <w:rsid w:val="00142844"/>
    <w:rsid w:val="00142BDF"/>
    <w:rsid w:val="0014583F"/>
    <w:rsid w:val="00145AA2"/>
    <w:rsid w:val="00146C1B"/>
    <w:rsid w:val="0014736A"/>
    <w:rsid w:val="00147446"/>
    <w:rsid w:val="00147E46"/>
    <w:rsid w:val="001505DB"/>
    <w:rsid w:val="001510F7"/>
    <w:rsid w:val="001522F8"/>
    <w:rsid w:val="0015249A"/>
    <w:rsid w:val="001525AA"/>
    <w:rsid w:val="001526CF"/>
    <w:rsid w:val="0015350F"/>
    <w:rsid w:val="00154829"/>
    <w:rsid w:val="00154ECC"/>
    <w:rsid w:val="001570B1"/>
    <w:rsid w:val="00157CE6"/>
    <w:rsid w:val="00160343"/>
    <w:rsid w:val="001605AF"/>
    <w:rsid w:val="0016140D"/>
    <w:rsid w:val="00162FC9"/>
    <w:rsid w:val="0016308B"/>
    <w:rsid w:val="001631B1"/>
    <w:rsid w:val="001672CE"/>
    <w:rsid w:val="00170307"/>
    <w:rsid w:val="0017068C"/>
    <w:rsid w:val="0017177B"/>
    <w:rsid w:val="00174191"/>
    <w:rsid w:val="0017507E"/>
    <w:rsid w:val="00175C4B"/>
    <w:rsid w:val="0017687E"/>
    <w:rsid w:val="00177422"/>
    <w:rsid w:val="00180808"/>
    <w:rsid w:val="001814A1"/>
    <w:rsid w:val="00181C8F"/>
    <w:rsid w:val="00183098"/>
    <w:rsid w:val="00184861"/>
    <w:rsid w:val="0018489E"/>
    <w:rsid w:val="00185BE3"/>
    <w:rsid w:val="00186E1E"/>
    <w:rsid w:val="001878CE"/>
    <w:rsid w:val="00191E11"/>
    <w:rsid w:val="0019309D"/>
    <w:rsid w:val="0019402C"/>
    <w:rsid w:val="001941C8"/>
    <w:rsid w:val="00194336"/>
    <w:rsid w:val="00194E74"/>
    <w:rsid w:val="00195E7F"/>
    <w:rsid w:val="001966D2"/>
    <w:rsid w:val="00197B75"/>
    <w:rsid w:val="00197DA9"/>
    <w:rsid w:val="001A0101"/>
    <w:rsid w:val="001A0A09"/>
    <w:rsid w:val="001A123C"/>
    <w:rsid w:val="001A1386"/>
    <w:rsid w:val="001A3149"/>
    <w:rsid w:val="001A639C"/>
    <w:rsid w:val="001A64AC"/>
    <w:rsid w:val="001B084B"/>
    <w:rsid w:val="001B1796"/>
    <w:rsid w:val="001B1C39"/>
    <w:rsid w:val="001B1CD6"/>
    <w:rsid w:val="001B3F38"/>
    <w:rsid w:val="001B41FE"/>
    <w:rsid w:val="001B4E1A"/>
    <w:rsid w:val="001B7F0A"/>
    <w:rsid w:val="001C012F"/>
    <w:rsid w:val="001C2057"/>
    <w:rsid w:val="001C2677"/>
    <w:rsid w:val="001C2854"/>
    <w:rsid w:val="001C4010"/>
    <w:rsid w:val="001C65B9"/>
    <w:rsid w:val="001C6C05"/>
    <w:rsid w:val="001C75F8"/>
    <w:rsid w:val="001D1293"/>
    <w:rsid w:val="001D290A"/>
    <w:rsid w:val="001D37DF"/>
    <w:rsid w:val="001D53A8"/>
    <w:rsid w:val="001D6A48"/>
    <w:rsid w:val="001D762F"/>
    <w:rsid w:val="001E0345"/>
    <w:rsid w:val="001E2D0F"/>
    <w:rsid w:val="001E537B"/>
    <w:rsid w:val="001E558B"/>
    <w:rsid w:val="001E592D"/>
    <w:rsid w:val="001E74D3"/>
    <w:rsid w:val="001E766C"/>
    <w:rsid w:val="001F0AA5"/>
    <w:rsid w:val="001F0F23"/>
    <w:rsid w:val="001F107D"/>
    <w:rsid w:val="001F1349"/>
    <w:rsid w:val="001F20E4"/>
    <w:rsid w:val="001F27A3"/>
    <w:rsid w:val="001F3706"/>
    <w:rsid w:val="001F4243"/>
    <w:rsid w:val="001F4983"/>
    <w:rsid w:val="001F5391"/>
    <w:rsid w:val="001F583C"/>
    <w:rsid w:val="001F5AB4"/>
    <w:rsid w:val="001F6DD4"/>
    <w:rsid w:val="001F77D1"/>
    <w:rsid w:val="002002AD"/>
    <w:rsid w:val="00200F63"/>
    <w:rsid w:val="00202DDB"/>
    <w:rsid w:val="002042D1"/>
    <w:rsid w:val="002048F1"/>
    <w:rsid w:val="00204F17"/>
    <w:rsid w:val="00204FBB"/>
    <w:rsid w:val="00205AA9"/>
    <w:rsid w:val="00206B58"/>
    <w:rsid w:val="00207C49"/>
    <w:rsid w:val="00207D56"/>
    <w:rsid w:val="00211874"/>
    <w:rsid w:val="00211B57"/>
    <w:rsid w:val="00211C9A"/>
    <w:rsid w:val="00211D6A"/>
    <w:rsid w:val="0021319B"/>
    <w:rsid w:val="002132C4"/>
    <w:rsid w:val="00213612"/>
    <w:rsid w:val="00213D1A"/>
    <w:rsid w:val="00213D68"/>
    <w:rsid w:val="00214648"/>
    <w:rsid w:val="00216719"/>
    <w:rsid w:val="002168F2"/>
    <w:rsid w:val="00216F19"/>
    <w:rsid w:val="0021767A"/>
    <w:rsid w:val="00220020"/>
    <w:rsid w:val="00220244"/>
    <w:rsid w:val="00220365"/>
    <w:rsid w:val="00221649"/>
    <w:rsid w:val="002225EA"/>
    <w:rsid w:val="00223033"/>
    <w:rsid w:val="002238CB"/>
    <w:rsid w:val="0022505E"/>
    <w:rsid w:val="00226008"/>
    <w:rsid w:val="002261DF"/>
    <w:rsid w:val="00230FB3"/>
    <w:rsid w:val="00231BE2"/>
    <w:rsid w:val="00232186"/>
    <w:rsid w:val="00232B4A"/>
    <w:rsid w:val="00233DB2"/>
    <w:rsid w:val="002352CF"/>
    <w:rsid w:val="002360E7"/>
    <w:rsid w:val="00245298"/>
    <w:rsid w:val="00245B1F"/>
    <w:rsid w:val="00245EC8"/>
    <w:rsid w:val="00250BDB"/>
    <w:rsid w:val="00250CF6"/>
    <w:rsid w:val="00251415"/>
    <w:rsid w:val="00252DEF"/>
    <w:rsid w:val="00252FF1"/>
    <w:rsid w:val="002560BD"/>
    <w:rsid w:val="0025714A"/>
    <w:rsid w:val="0025739E"/>
    <w:rsid w:val="002608C3"/>
    <w:rsid w:val="00262CC6"/>
    <w:rsid w:val="00262F81"/>
    <w:rsid w:val="00264B60"/>
    <w:rsid w:val="002651EC"/>
    <w:rsid w:val="00266978"/>
    <w:rsid w:val="00272194"/>
    <w:rsid w:val="00272DCA"/>
    <w:rsid w:val="00275165"/>
    <w:rsid w:val="00276DC2"/>
    <w:rsid w:val="0027706F"/>
    <w:rsid w:val="00277580"/>
    <w:rsid w:val="002779F5"/>
    <w:rsid w:val="00280AF1"/>
    <w:rsid w:val="00281B15"/>
    <w:rsid w:val="00281FF3"/>
    <w:rsid w:val="00282068"/>
    <w:rsid w:val="00282284"/>
    <w:rsid w:val="00283D89"/>
    <w:rsid w:val="002845FF"/>
    <w:rsid w:val="00285343"/>
    <w:rsid w:val="002853EA"/>
    <w:rsid w:val="00291BA7"/>
    <w:rsid w:val="002921A8"/>
    <w:rsid w:val="002921F4"/>
    <w:rsid w:val="002949EF"/>
    <w:rsid w:val="00294E6C"/>
    <w:rsid w:val="002A0576"/>
    <w:rsid w:val="002A07EB"/>
    <w:rsid w:val="002A126D"/>
    <w:rsid w:val="002A3FC6"/>
    <w:rsid w:val="002A48E8"/>
    <w:rsid w:val="002A4E27"/>
    <w:rsid w:val="002B0940"/>
    <w:rsid w:val="002B098E"/>
    <w:rsid w:val="002B3A7C"/>
    <w:rsid w:val="002B56D1"/>
    <w:rsid w:val="002B5EB1"/>
    <w:rsid w:val="002B68DC"/>
    <w:rsid w:val="002B7589"/>
    <w:rsid w:val="002B7A4A"/>
    <w:rsid w:val="002B7A6F"/>
    <w:rsid w:val="002C2A2E"/>
    <w:rsid w:val="002C4316"/>
    <w:rsid w:val="002C44E4"/>
    <w:rsid w:val="002C4B90"/>
    <w:rsid w:val="002C53A2"/>
    <w:rsid w:val="002C5849"/>
    <w:rsid w:val="002C5C98"/>
    <w:rsid w:val="002D20AD"/>
    <w:rsid w:val="002D323D"/>
    <w:rsid w:val="002D4F79"/>
    <w:rsid w:val="002D6383"/>
    <w:rsid w:val="002E0FD9"/>
    <w:rsid w:val="002E32B1"/>
    <w:rsid w:val="002E5D6E"/>
    <w:rsid w:val="002E66BD"/>
    <w:rsid w:val="002E695B"/>
    <w:rsid w:val="002F27A6"/>
    <w:rsid w:val="002F60B3"/>
    <w:rsid w:val="002F61D7"/>
    <w:rsid w:val="002F7763"/>
    <w:rsid w:val="00300A33"/>
    <w:rsid w:val="00300A73"/>
    <w:rsid w:val="00301584"/>
    <w:rsid w:val="0030247A"/>
    <w:rsid w:val="00303012"/>
    <w:rsid w:val="003047DA"/>
    <w:rsid w:val="00304FAC"/>
    <w:rsid w:val="00305FB6"/>
    <w:rsid w:val="003061D3"/>
    <w:rsid w:val="00306EE2"/>
    <w:rsid w:val="00307467"/>
    <w:rsid w:val="00307ED1"/>
    <w:rsid w:val="00310DF4"/>
    <w:rsid w:val="00311F7B"/>
    <w:rsid w:val="003135F1"/>
    <w:rsid w:val="00317937"/>
    <w:rsid w:val="00322679"/>
    <w:rsid w:val="003251B3"/>
    <w:rsid w:val="00326D65"/>
    <w:rsid w:val="00330D49"/>
    <w:rsid w:val="00330FEE"/>
    <w:rsid w:val="0033287C"/>
    <w:rsid w:val="00332B15"/>
    <w:rsid w:val="003338FD"/>
    <w:rsid w:val="0033469D"/>
    <w:rsid w:val="00335986"/>
    <w:rsid w:val="00335D99"/>
    <w:rsid w:val="003361CC"/>
    <w:rsid w:val="003364B8"/>
    <w:rsid w:val="003368BB"/>
    <w:rsid w:val="003372FA"/>
    <w:rsid w:val="00337484"/>
    <w:rsid w:val="00341245"/>
    <w:rsid w:val="003418F5"/>
    <w:rsid w:val="0034242E"/>
    <w:rsid w:val="00342B72"/>
    <w:rsid w:val="00343496"/>
    <w:rsid w:val="00346D70"/>
    <w:rsid w:val="003476BB"/>
    <w:rsid w:val="0035000C"/>
    <w:rsid w:val="00350399"/>
    <w:rsid w:val="00350C22"/>
    <w:rsid w:val="00350E86"/>
    <w:rsid w:val="00352CA5"/>
    <w:rsid w:val="00352E2E"/>
    <w:rsid w:val="00353643"/>
    <w:rsid w:val="003540F2"/>
    <w:rsid w:val="00354E09"/>
    <w:rsid w:val="003550A3"/>
    <w:rsid w:val="00355E63"/>
    <w:rsid w:val="00356C98"/>
    <w:rsid w:val="00360F27"/>
    <w:rsid w:val="0036150E"/>
    <w:rsid w:val="00361D70"/>
    <w:rsid w:val="0036275E"/>
    <w:rsid w:val="00363396"/>
    <w:rsid w:val="00363E20"/>
    <w:rsid w:val="00363F5B"/>
    <w:rsid w:val="00364CCC"/>
    <w:rsid w:val="0036614B"/>
    <w:rsid w:val="00376017"/>
    <w:rsid w:val="003760DC"/>
    <w:rsid w:val="003762D2"/>
    <w:rsid w:val="0038005F"/>
    <w:rsid w:val="00381245"/>
    <w:rsid w:val="0038365D"/>
    <w:rsid w:val="00384853"/>
    <w:rsid w:val="00384F67"/>
    <w:rsid w:val="00385147"/>
    <w:rsid w:val="003857AE"/>
    <w:rsid w:val="0038732D"/>
    <w:rsid w:val="003910EF"/>
    <w:rsid w:val="003926B9"/>
    <w:rsid w:val="00392CFD"/>
    <w:rsid w:val="00392F22"/>
    <w:rsid w:val="0039356B"/>
    <w:rsid w:val="0039386B"/>
    <w:rsid w:val="003978E1"/>
    <w:rsid w:val="00397E9F"/>
    <w:rsid w:val="003A1ADE"/>
    <w:rsid w:val="003A33B5"/>
    <w:rsid w:val="003A4638"/>
    <w:rsid w:val="003A4C49"/>
    <w:rsid w:val="003A5E7E"/>
    <w:rsid w:val="003A5F75"/>
    <w:rsid w:val="003A603E"/>
    <w:rsid w:val="003A6E66"/>
    <w:rsid w:val="003B0705"/>
    <w:rsid w:val="003B47D6"/>
    <w:rsid w:val="003B64BE"/>
    <w:rsid w:val="003B6F88"/>
    <w:rsid w:val="003B70D4"/>
    <w:rsid w:val="003C0AC3"/>
    <w:rsid w:val="003C1182"/>
    <w:rsid w:val="003C1519"/>
    <w:rsid w:val="003C19E3"/>
    <w:rsid w:val="003C1C6F"/>
    <w:rsid w:val="003C1DDE"/>
    <w:rsid w:val="003C2D08"/>
    <w:rsid w:val="003C2E8D"/>
    <w:rsid w:val="003C3D00"/>
    <w:rsid w:val="003C4E83"/>
    <w:rsid w:val="003C50E8"/>
    <w:rsid w:val="003C55CD"/>
    <w:rsid w:val="003C6130"/>
    <w:rsid w:val="003C6212"/>
    <w:rsid w:val="003C62EE"/>
    <w:rsid w:val="003C7076"/>
    <w:rsid w:val="003C7986"/>
    <w:rsid w:val="003D0FE6"/>
    <w:rsid w:val="003D1923"/>
    <w:rsid w:val="003D2391"/>
    <w:rsid w:val="003D2A47"/>
    <w:rsid w:val="003D6C74"/>
    <w:rsid w:val="003E0515"/>
    <w:rsid w:val="003E1220"/>
    <w:rsid w:val="003E26AD"/>
    <w:rsid w:val="003E2EC5"/>
    <w:rsid w:val="003E319E"/>
    <w:rsid w:val="003E38D9"/>
    <w:rsid w:val="003E3C2A"/>
    <w:rsid w:val="003E5374"/>
    <w:rsid w:val="003E58DF"/>
    <w:rsid w:val="003E64F8"/>
    <w:rsid w:val="003E7DC0"/>
    <w:rsid w:val="003F02DF"/>
    <w:rsid w:val="003F3310"/>
    <w:rsid w:val="003F3D93"/>
    <w:rsid w:val="003F462F"/>
    <w:rsid w:val="003F4BE5"/>
    <w:rsid w:val="003F4F5D"/>
    <w:rsid w:val="003F5839"/>
    <w:rsid w:val="003F662F"/>
    <w:rsid w:val="003F6861"/>
    <w:rsid w:val="003F6F16"/>
    <w:rsid w:val="0040013F"/>
    <w:rsid w:val="004006D6"/>
    <w:rsid w:val="00400B6A"/>
    <w:rsid w:val="0040384F"/>
    <w:rsid w:val="00405898"/>
    <w:rsid w:val="0041089D"/>
    <w:rsid w:val="00410DF4"/>
    <w:rsid w:val="00411F6A"/>
    <w:rsid w:val="0041266A"/>
    <w:rsid w:val="00413238"/>
    <w:rsid w:val="004161FF"/>
    <w:rsid w:val="0041718C"/>
    <w:rsid w:val="004179F5"/>
    <w:rsid w:val="00417DD0"/>
    <w:rsid w:val="00420C95"/>
    <w:rsid w:val="004230F3"/>
    <w:rsid w:val="00424049"/>
    <w:rsid w:val="00426251"/>
    <w:rsid w:val="00426421"/>
    <w:rsid w:val="0042705A"/>
    <w:rsid w:val="00430DA7"/>
    <w:rsid w:val="004342C2"/>
    <w:rsid w:val="00435E13"/>
    <w:rsid w:val="004366E2"/>
    <w:rsid w:val="00437514"/>
    <w:rsid w:val="00442001"/>
    <w:rsid w:val="00442513"/>
    <w:rsid w:val="004472F4"/>
    <w:rsid w:val="00447687"/>
    <w:rsid w:val="0045109C"/>
    <w:rsid w:val="00453901"/>
    <w:rsid w:val="0045578C"/>
    <w:rsid w:val="00462784"/>
    <w:rsid w:val="00462B86"/>
    <w:rsid w:val="00463BA5"/>
    <w:rsid w:val="004640B0"/>
    <w:rsid w:val="0046419E"/>
    <w:rsid w:val="00467092"/>
    <w:rsid w:val="00467EC9"/>
    <w:rsid w:val="004721DB"/>
    <w:rsid w:val="0047295E"/>
    <w:rsid w:val="004749A1"/>
    <w:rsid w:val="00475AB2"/>
    <w:rsid w:val="004779BF"/>
    <w:rsid w:val="00480797"/>
    <w:rsid w:val="004811CD"/>
    <w:rsid w:val="004813CA"/>
    <w:rsid w:val="00481500"/>
    <w:rsid w:val="00484AE7"/>
    <w:rsid w:val="004871F5"/>
    <w:rsid w:val="00490092"/>
    <w:rsid w:val="0049102A"/>
    <w:rsid w:val="00491DD8"/>
    <w:rsid w:val="004939B2"/>
    <w:rsid w:val="00494055"/>
    <w:rsid w:val="0049470B"/>
    <w:rsid w:val="00495590"/>
    <w:rsid w:val="004A0FA5"/>
    <w:rsid w:val="004A36A0"/>
    <w:rsid w:val="004A3D58"/>
    <w:rsid w:val="004A4D3A"/>
    <w:rsid w:val="004A67D8"/>
    <w:rsid w:val="004A7FF9"/>
    <w:rsid w:val="004B0C36"/>
    <w:rsid w:val="004B1D98"/>
    <w:rsid w:val="004B1DA3"/>
    <w:rsid w:val="004B3C0C"/>
    <w:rsid w:val="004B42A4"/>
    <w:rsid w:val="004B68B6"/>
    <w:rsid w:val="004B6FF9"/>
    <w:rsid w:val="004B7F28"/>
    <w:rsid w:val="004C02FE"/>
    <w:rsid w:val="004C035C"/>
    <w:rsid w:val="004C205F"/>
    <w:rsid w:val="004C2B31"/>
    <w:rsid w:val="004C326F"/>
    <w:rsid w:val="004C380E"/>
    <w:rsid w:val="004C5A98"/>
    <w:rsid w:val="004D00F7"/>
    <w:rsid w:val="004D09C8"/>
    <w:rsid w:val="004D0B4B"/>
    <w:rsid w:val="004D0CCC"/>
    <w:rsid w:val="004D0D0F"/>
    <w:rsid w:val="004D1B10"/>
    <w:rsid w:val="004D1F50"/>
    <w:rsid w:val="004D22B2"/>
    <w:rsid w:val="004D24AE"/>
    <w:rsid w:val="004D2E36"/>
    <w:rsid w:val="004D4035"/>
    <w:rsid w:val="004D4D73"/>
    <w:rsid w:val="004D5037"/>
    <w:rsid w:val="004D546C"/>
    <w:rsid w:val="004D6771"/>
    <w:rsid w:val="004D72BC"/>
    <w:rsid w:val="004D744E"/>
    <w:rsid w:val="004D7562"/>
    <w:rsid w:val="004E00C4"/>
    <w:rsid w:val="004E4B29"/>
    <w:rsid w:val="004E56AA"/>
    <w:rsid w:val="004E65D8"/>
    <w:rsid w:val="004E71F4"/>
    <w:rsid w:val="004E7D23"/>
    <w:rsid w:val="004E7D25"/>
    <w:rsid w:val="004F0304"/>
    <w:rsid w:val="004F0995"/>
    <w:rsid w:val="004F1420"/>
    <w:rsid w:val="004F2CCD"/>
    <w:rsid w:val="004F7478"/>
    <w:rsid w:val="00501174"/>
    <w:rsid w:val="005022CC"/>
    <w:rsid w:val="005034C5"/>
    <w:rsid w:val="00503EFE"/>
    <w:rsid w:val="00504D04"/>
    <w:rsid w:val="00506FA0"/>
    <w:rsid w:val="00507132"/>
    <w:rsid w:val="00511F85"/>
    <w:rsid w:val="0051207A"/>
    <w:rsid w:val="005136D0"/>
    <w:rsid w:val="0051552E"/>
    <w:rsid w:val="005155DE"/>
    <w:rsid w:val="00515832"/>
    <w:rsid w:val="00515DE1"/>
    <w:rsid w:val="00515EEE"/>
    <w:rsid w:val="00517982"/>
    <w:rsid w:val="00520981"/>
    <w:rsid w:val="00521CFF"/>
    <w:rsid w:val="00522A6E"/>
    <w:rsid w:val="005260AB"/>
    <w:rsid w:val="00526382"/>
    <w:rsid w:val="005309BE"/>
    <w:rsid w:val="005313E7"/>
    <w:rsid w:val="00533C12"/>
    <w:rsid w:val="00535106"/>
    <w:rsid w:val="005373CB"/>
    <w:rsid w:val="00537549"/>
    <w:rsid w:val="00540D32"/>
    <w:rsid w:val="00541A5B"/>
    <w:rsid w:val="00541A5E"/>
    <w:rsid w:val="00542583"/>
    <w:rsid w:val="0054263F"/>
    <w:rsid w:val="005435D6"/>
    <w:rsid w:val="005446F8"/>
    <w:rsid w:val="00544815"/>
    <w:rsid w:val="00544A49"/>
    <w:rsid w:val="00544D28"/>
    <w:rsid w:val="00546358"/>
    <w:rsid w:val="0054677C"/>
    <w:rsid w:val="005501D2"/>
    <w:rsid w:val="005502C5"/>
    <w:rsid w:val="00550BDD"/>
    <w:rsid w:val="00550CD4"/>
    <w:rsid w:val="005519CA"/>
    <w:rsid w:val="00553790"/>
    <w:rsid w:val="00555842"/>
    <w:rsid w:val="0055587B"/>
    <w:rsid w:val="0055747E"/>
    <w:rsid w:val="00560044"/>
    <w:rsid w:val="00560704"/>
    <w:rsid w:val="0056134D"/>
    <w:rsid w:val="00561818"/>
    <w:rsid w:val="00562EE1"/>
    <w:rsid w:val="00564E89"/>
    <w:rsid w:val="0056514B"/>
    <w:rsid w:val="00565705"/>
    <w:rsid w:val="005660B4"/>
    <w:rsid w:val="005665D7"/>
    <w:rsid w:val="005677A6"/>
    <w:rsid w:val="00570133"/>
    <w:rsid w:val="00571560"/>
    <w:rsid w:val="00572DD1"/>
    <w:rsid w:val="005730B9"/>
    <w:rsid w:val="005730FD"/>
    <w:rsid w:val="005740AA"/>
    <w:rsid w:val="00575E99"/>
    <w:rsid w:val="005765AB"/>
    <w:rsid w:val="00576D43"/>
    <w:rsid w:val="005805CB"/>
    <w:rsid w:val="00580818"/>
    <w:rsid w:val="005809BA"/>
    <w:rsid w:val="00583B03"/>
    <w:rsid w:val="00584A5C"/>
    <w:rsid w:val="00584CEC"/>
    <w:rsid w:val="0058554F"/>
    <w:rsid w:val="00587572"/>
    <w:rsid w:val="00590BB1"/>
    <w:rsid w:val="005914A3"/>
    <w:rsid w:val="005940DB"/>
    <w:rsid w:val="00594729"/>
    <w:rsid w:val="00595004"/>
    <w:rsid w:val="00595B8A"/>
    <w:rsid w:val="005962B8"/>
    <w:rsid w:val="0059650D"/>
    <w:rsid w:val="00597277"/>
    <w:rsid w:val="005A0068"/>
    <w:rsid w:val="005A0617"/>
    <w:rsid w:val="005A0FDA"/>
    <w:rsid w:val="005A353F"/>
    <w:rsid w:val="005B0DA6"/>
    <w:rsid w:val="005B2AF2"/>
    <w:rsid w:val="005B395F"/>
    <w:rsid w:val="005B5C9D"/>
    <w:rsid w:val="005B6E30"/>
    <w:rsid w:val="005C00DD"/>
    <w:rsid w:val="005C03A7"/>
    <w:rsid w:val="005C0B3F"/>
    <w:rsid w:val="005C1DDF"/>
    <w:rsid w:val="005C32BC"/>
    <w:rsid w:val="005C3C4D"/>
    <w:rsid w:val="005C464C"/>
    <w:rsid w:val="005C5716"/>
    <w:rsid w:val="005D14D0"/>
    <w:rsid w:val="005D1A1A"/>
    <w:rsid w:val="005D5A57"/>
    <w:rsid w:val="005D6D46"/>
    <w:rsid w:val="005D7590"/>
    <w:rsid w:val="005E2428"/>
    <w:rsid w:val="005E4DAF"/>
    <w:rsid w:val="005E6694"/>
    <w:rsid w:val="005E679F"/>
    <w:rsid w:val="005E7F6F"/>
    <w:rsid w:val="005F12A7"/>
    <w:rsid w:val="005F1668"/>
    <w:rsid w:val="005F2EC6"/>
    <w:rsid w:val="005F4894"/>
    <w:rsid w:val="005F55FF"/>
    <w:rsid w:val="00605D58"/>
    <w:rsid w:val="00605DD3"/>
    <w:rsid w:val="0060659A"/>
    <w:rsid w:val="0060731F"/>
    <w:rsid w:val="006078E2"/>
    <w:rsid w:val="0061126B"/>
    <w:rsid w:val="00612679"/>
    <w:rsid w:val="00613014"/>
    <w:rsid w:val="006130FD"/>
    <w:rsid w:val="006168E5"/>
    <w:rsid w:val="00616B53"/>
    <w:rsid w:val="00616DC1"/>
    <w:rsid w:val="0061759F"/>
    <w:rsid w:val="006179FF"/>
    <w:rsid w:val="006210F4"/>
    <w:rsid w:val="0062165A"/>
    <w:rsid w:val="006217A7"/>
    <w:rsid w:val="006227D7"/>
    <w:rsid w:val="006255E4"/>
    <w:rsid w:val="00625725"/>
    <w:rsid w:val="006261DD"/>
    <w:rsid w:val="00626958"/>
    <w:rsid w:val="006332A6"/>
    <w:rsid w:val="00634FA0"/>
    <w:rsid w:val="00635AC6"/>
    <w:rsid w:val="0063709C"/>
    <w:rsid w:val="00637690"/>
    <w:rsid w:val="00641837"/>
    <w:rsid w:val="0064213F"/>
    <w:rsid w:val="00643413"/>
    <w:rsid w:val="00643CC4"/>
    <w:rsid w:val="00644205"/>
    <w:rsid w:val="006443AD"/>
    <w:rsid w:val="00644D38"/>
    <w:rsid w:val="006453FE"/>
    <w:rsid w:val="006454FE"/>
    <w:rsid w:val="00645DBF"/>
    <w:rsid w:val="00646E98"/>
    <w:rsid w:val="006514B0"/>
    <w:rsid w:val="00651EA4"/>
    <w:rsid w:val="00652C33"/>
    <w:rsid w:val="00654312"/>
    <w:rsid w:val="00654BB1"/>
    <w:rsid w:val="00654D5A"/>
    <w:rsid w:val="006556AA"/>
    <w:rsid w:val="00655B1D"/>
    <w:rsid w:val="00655E0B"/>
    <w:rsid w:val="00656484"/>
    <w:rsid w:val="006569FD"/>
    <w:rsid w:val="00656C3B"/>
    <w:rsid w:val="006577AC"/>
    <w:rsid w:val="00660A1C"/>
    <w:rsid w:val="00663125"/>
    <w:rsid w:val="00665AAC"/>
    <w:rsid w:val="00666330"/>
    <w:rsid w:val="0067054C"/>
    <w:rsid w:val="00670B7D"/>
    <w:rsid w:val="006712BF"/>
    <w:rsid w:val="00671AB4"/>
    <w:rsid w:val="006731F2"/>
    <w:rsid w:val="00673D24"/>
    <w:rsid w:val="006744A1"/>
    <w:rsid w:val="00676863"/>
    <w:rsid w:val="0068083B"/>
    <w:rsid w:val="00681578"/>
    <w:rsid w:val="006821D5"/>
    <w:rsid w:val="00682F1B"/>
    <w:rsid w:val="00683B88"/>
    <w:rsid w:val="00684ACF"/>
    <w:rsid w:val="00684B54"/>
    <w:rsid w:val="006863EF"/>
    <w:rsid w:val="006871D4"/>
    <w:rsid w:val="00690BFC"/>
    <w:rsid w:val="006912B7"/>
    <w:rsid w:val="006912CA"/>
    <w:rsid w:val="00692A67"/>
    <w:rsid w:val="00694A65"/>
    <w:rsid w:val="00695267"/>
    <w:rsid w:val="006953A3"/>
    <w:rsid w:val="006955ED"/>
    <w:rsid w:val="006961AD"/>
    <w:rsid w:val="006963EF"/>
    <w:rsid w:val="00696558"/>
    <w:rsid w:val="006966BE"/>
    <w:rsid w:val="00696A21"/>
    <w:rsid w:val="006970E9"/>
    <w:rsid w:val="006A108F"/>
    <w:rsid w:val="006A12C7"/>
    <w:rsid w:val="006A2B17"/>
    <w:rsid w:val="006A3EB9"/>
    <w:rsid w:val="006A4022"/>
    <w:rsid w:val="006A5EB4"/>
    <w:rsid w:val="006B2C69"/>
    <w:rsid w:val="006B4F17"/>
    <w:rsid w:val="006B502D"/>
    <w:rsid w:val="006B6042"/>
    <w:rsid w:val="006B6B6D"/>
    <w:rsid w:val="006B70E7"/>
    <w:rsid w:val="006B7D4C"/>
    <w:rsid w:val="006C1746"/>
    <w:rsid w:val="006C2B0F"/>
    <w:rsid w:val="006C2DDB"/>
    <w:rsid w:val="006C389A"/>
    <w:rsid w:val="006C48B6"/>
    <w:rsid w:val="006C5167"/>
    <w:rsid w:val="006C6036"/>
    <w:rsid w:val="006C604C"/>
    <w:rsid w:val="006C631F"/>
    <w:rsid w:val="006D04FB"/>
    <w:rsid w:val="006D19B1"/>
    <w:rsid w:val="006D29C4"/>
    <w:rsid w:val="006D48FC"/>
    <w:rsid w:val="006D740C"/>
    <w:rsid w:val="006D75FB"/>
    <w:rsid w:val="006D7F35"/>
    <w:rsid w:val="006E0DD6"/>
    <w:rsid w:val="006E2197"/>
    <w:rsid w:val="006E6417"/>
    <w:rsid w:val="006E6514"/>
    <w:rsid w:val="006E7B7F"/>
    <w:rsid w:val="006F0955"/>
    <w:rsid w:val="006F1E05"/>
    <w:rsid w:val="006F1E5D"/>
    <w:rsid w:val="006F2D86"/>
    <w:rsid w:val="006F5318"/>
    <w:rsid w:val="006F533D"/>
    <w:rsid w:val="006F53C3"/>
    <w:rsid w:val="006F6C2B"/>
    <w:rsid w:val="006F73B6"/>
    <w:rsid w:val="006F7973"/>
    <w:rsid w:val="00703E83"/>
    <w:rsid w:val="0070755A"/>
    <w:rsid w:val="00707C60"/>
    <w:rsid w:val="0071094D"/>
    <w:rsid w:val="0071204E"/>
    <w:rsid w:val="0071208D"/>
    <w:rsid w:val="00712961"/>
    <w:rsid w:val="00713379"/>
    <w:rsid w:val="00714B53"/>
    <w:rsid w:val="00715947"/>
    <w:rsid w:val="00717E71"/>
    <w:rsid w:val="00720239"/>
    <w:rsid w:val="0072098F"/>
    <w:rsid w:val="00721DBE"/>
    <w:rsid w:val="00722515"/>
    <w:rsid w:val="0072292E"/>
    <w:rsid w:val="00722BA2"/>
    <w:rsid w:val="007239D2"/>
    <w:rsid w:val="00723B1A"/>
    <w:rsid w:val="00731923"/>
    <w:rsid w:val="007331A1"/>
    <w:rsid w:val="00734D87"/>
    <w:rsid w:val="00735B0F"/>
    <w:rsid w:val="0073695C"/>
    <w:rsid w:val="00736A5B"/>
    <w:rsid w:val="0073745B"/>
    <w:rsid w:val="007378C1"/>
    <w:rsid w:val="00737FBE"/>
    <w:rsid w:val="00744796"/>
    <w:rsid w:val="007452F2"/>
    <w:rsid w:val="00746273"/>
    <w:rsid w:val="00746854"/>
    <w:rsid w:val="00750305"/>
    <w:rsid w:val="00751087"/>
    <w:rsid w:val="007511D1"/>
    <w:rsid w:val="00751402"/>
    <w:rsid w:val="00751895"/>
    <w:rsid w:val="00756109"/>
    <w:rsid w:val="00756F71"/>
    <w:rsid w:val="007579BC"/>
    <w:rsid w:val="007603EB"/>
    <w:rsid w:val="00761442"/>
    <w:rsid w:val="00761CAA"/>
    <w:rsid w:val="0076582A"/>
    <w:rsid w:val="00766652"/>
    <w:rsid w:val="007704DE"/>
    <w:rsid w:val="00772818"/>
    <w:rsid w:val="00772F29"/>
    <w:rsid w:val="0077489E"/>
    <w:rsid w:val="0077503B"/>
    <w:rsid w:val="007750A2"/>
    <w:rsid w:val="007757C3"/>
    <w:rsid w:val="00775DC4"/>
    <w:rsid w:val="00777676"/>
    <w:rsid w:val="007802B7"/>
    <w:rsid w:val="00780A88"/>
    <w:rsid w:val="007825E2"/>
    <w:rsid w:val="007825F6"/>
    <w:rsid w:val="00785784"/>
    <w:rsid w:val="007865CE"/>
    <w:rsid w:val="00790C53"/>
    <w:rsid w:val="0079582B"/>
    <w:rsid w:val="00795DB4"/>
    <w:rsid w:val="00796080"/>
    <w:rsid w:val="007A2401"/>
    <w:rsid w:val="007A3385"/>
    <w:rsid w:val="007A4812"/>
    <w:rsid w:val="007A54FE"/>
    <w:rsid w:val="007A72C5"/>
    <w:rsid w:val="007A7512"/>
    <w:rsid w:val="007A77CD"/>
    <w:rsid w:val="007B24B1"/>
    <w:rsid w:val="007B5802"/>
    <w:rsid w:val="007B5A8E"/>
    <w:rsid w:val="007B658A"/>
    <w:rsid w:val="007B6A6B"/>
    <w:rsid w:val="007C03DB"/>
    <w:rsid w:val="007C088F"/>
    <w:rsid w:val="007D05D1"/>
    <w:rsid w:val="007D0B6E"/>
    <w:rsid w:val="007D1B78"/>
    <w:rsid w:val="007D2316"/>
    <w:rsid w:val="007D31FB"/>
    <w:rsid w:val="007D3CB6"/>
    <w:rsid w:val="007D4A81"/>
    <w:rsid w:val="007D5A1F"/>
    <w:rsid w:val="007D717E"/>
    <w:rsid w:val="007D7262"/>
    <w:rsid w:val="007E0727"/>
    <w:rsid w:val="007E0744"/>
    <w:rsid w:val="007E132C"/>
    <w:rsid w:val="007E1395"/>
    <w:rsid w:val="007E1C00"/>
    <w:rsid w:val="007E2E5C"/>
    <w:rsid w:val="007E3650"/>
    <w:rsid w:val="007E5622"/>
    <w:rsid w:val="007E744F"/>
    <w:rsid w:val="007E77B2"/>
    <w:rsid w:val="007F0378"/>
    <w:rsid w:val="007F09EF"/>
    <w:rsid w:val="007F0E4D"/>
    <w:rsid w:val="007F2418"/>
    <w:rsid w:val="007F294C"/>
    <w:rsid w:val="007F3561"/>
    <w:rsid w:val="007F4E41"/>
    <w:rsid w:val="007F513F"/>
    <w:rsid w:val="007F55AE"/>
    <w:rsid w:val="007F6DFD"/>
    <w:rsid w:val="00800383"/>
    <w:rsid w:val="0080052F"/>
    <w:rsid w:val="00800563"/>
    <w:rsid w:val="00800BBD"/>
    <w:rsid w:val="00800BF2"/>
    <w:rsid w:val="0080227A"/>
    <w:rsid w:val="008024FF"/>
    <w:rsid w:val="00803471"/>
    <w:rsid w:val="0080426F"/>
    <w:rsid w:val="00804658"/>
    <w:rsid w:val="0081152D"/>
    <w:rsid w:val="008115EA"/>
    <w:rsid w:val="00811B55"/>
    <w:rsid w:val="008132FE"/>
    <w:rsid w:val="00813915"/>
    <w:rsid w:val="008178F6"/>
    <w:rsid w:val="00820DC0"/>
    <w:rsid w:val="008215BE"/>
    <w:rsid w:val="0082274B"/>
    <w:rsid w:val="00822828"/>
    <w:rsid w:val="008234F3"/>
    <w:rsid w:val="008239B0"/>
    <w:rsid w:val="00823C64"/>
    <w:rsid w:val="00823C82"/>
    <w:rsid w:val="008242FD"/>
    <w:rsid w:val="008256BE"/>
    <w:rsid w:val="008302A7"/>
    <w:rsid w:val="00830BAD"/>
    <w:rsid w:val="0083280F"/>
    <w:rsid w:val="00832CF3"/>
    <w:rsid w:val="00832D29"/>
    <w:rsid w:val="008333FF"/>
    <w:rsid w:val="00835527"/>
    <w:rsid w:val="00836FCD"/>
    <w:rsid w:val="00840378"/>
    <w:rsid w:val="008414D7"/>
    <w:rsid w:val="008417E8"/>
    <w:rsid w:val="00841B79"/>
    <w:rsid w:val="00842F98"/>
    <w:rsid w:val="00843444"/>
    <w:rsid w:val="008446BB"/>
    <w:rsid w:val="00844D85"/>
    <w:rsid w:val="00845DC3"/>
    <w:rsid w:val="0084645E"/>
    <w:rsid w:val="00846977"/>
    <w:rsid w:val="00846A7C"/>
    <w:rsid w:val="00846D06"/>
    <w:rsid w:val="0084714D"/>
    <w:rsid w:val="00847961"/>
    <w:rsid w:val="008505D3"/>
    <w:rsid w:val="008508CA"/>
    <w:rsid w:val="008514A9"/>
    <w:rsid w:val="0085260B"/>
    <w:rsid w:val="008542BB"/>
    <w:rsid w:val="00854B17"/>
    <w:rsid w:val="008554EC"/>
    <w:rsid w:val="00857C08"/>
    <w:rsid w:val="008623BD"/>
    <w:rsid w:val="008636A8"/>
    <w:rsid w:val="00863FD1"/>
    <w:rsid w:val="00864198"/>
    <w:rsid w:val="00865627"/>
    <w:rsid w:val="00866202"/>
    <w:rsid w:val="008673D5"/>
    <w:rsid w:val="008702EB"/>
    <w:rsid w:val="00870C34"/>
    <w:rsid w:val="00870FF4"/>
    <w:rsid w:val="008710E9"/>
    <w:rsid w:val="00871B10"/>
    <w:rsid w:val="00871EE4"/>
    <w:rsid w:val="0087219B"/>
    <w:rsid w:val="008739BA"/>
    <w:rsid w:val="008740A7"/>
    <w:rsid w:val="00874731"/>
    <w:rsid w:val="00876B93"/>
    <w:rsid w:val="008805DF"/>
    <w:rsid w:val="0088191F"/>
    <w:rsid w:val="00881FEC"/>
    <w:rsid w:val="008821E1"/>
    <w:rsid w:val="00883D15"/>
    <w:rsid w:val="008851D6"/>
    <w:rsid w:val="00885AB4"/>
    <w:rsid w:val="00885BBC"/>
    <w:rsid w:val="008861CA"/>
    <w:rsid w:val="00890024"/>
    <w:rsid w:val="0089284B"/>
    <w:rsid w:val="00892E42"/>
    <w:rsid w:val="00896655"/>
    <w:rsid w:val="008A1263"/>
    <w:rsid w:val="008A239B"/>
    <w:rsid w:val="008A331B"/>
    <w:rsid w:val="008A4B73"/>
    <w:rsid w:val="008A4DF5"/>
    <w:rsid w:val="008A5286"/>
    <w:rsid w:val="008A55E3"/>
    <w:rsid w:val="008B03C6"/>
    <w:rsid w:val="008B06D0"/>
    <w:rsid w:val="008B0C0C"/>
    <w:rsid w:val="008B3193"/>
    <w:rsid w:val="008B63FB"/>
    <w:rsid w:val="008B6431"/>
    <w:rsid w:val="008B6782"/>
    <w:rsid w:val="008C1AEA"/>
    <w:rsid w:val="008C299E"/>
    <w:rsid w:val="008C3A07"/>
    <w:rsid w:val="008C3B5B"/>
    <w:rsid w:val="008C4E3E"/>
    <w:rsid w:val="008C62AC"/>
    <w:rsid w:val="008C7155"/>
    <w:rsid w:val="008D163A"/>
    <w:rsid w:val="008D18A1"/>
    <w:rsid w:val="008D1DEF"/>
    <w:rsid w:val="008D1E7A"/>
    <w:rsid w:val="008D2848"/>
    <w:rsid w:val="008D5426"/>
    <w:rsid w:val="008D59C5"/>
    <w:rsid w:val="008D5B99"/>
    <w:rsid w:val="008D622E"/>
    <w:rsid w:val="008E08F7"/>
    <w:rsid w:val="008E127D"/>
    <w:rsid w:val="008E244C"/>
    <w:rsid w:val="008E26C5"/>
    <w:rsid w:val="008E2A2F"/>
    <w:rsid w:val="008E3272"/>
    <w:rsid w:val="008E35A7"/>
    <w:rsid w:val="008E3800"/>
    <w:rsid w:val="008E4C65"/>
    <w:rsid w:val="008E529C"/>
    <w:rsid w:val="008E69F5"/>
    <w:rsid w:val="008E6C33"/>
    <w:rsid w:val="008F0801"/>
    <w:rsid w:val="008F1A73"/>
    <w:rsid w:val="008F4560"/>
    <w:rsid w:val="008F48D4"/>
    <w:rsid w:val="008F4F51"/>
    <w:rsid w:val="008F5912"/>
    <w:rsid w:val="00902651"/>
    <w:rsid w:val="009026C6"/>
    <w:rsid w:val="009041C5"/>
    <w:rsid w:val="00904D65"/>
    <w:rsid w:val="00905991"/>
    <w:rsid w:val="00905CB5"/>
    <w:rsid w:val="0091007A"/>
    <w:rsid w:val="009122AA"/>
    <w:rsid w:val="00912C4C"/>
    <w:rsid w:val="00912EE9"/>
    <w:rsid w:val="00913417"/>
    <w:rsid w:val="0092025A"/>
    <w:rsid w:val="00920F29"/>
    <w:rsid w:val="0092109E"/>
    <w:rsid w:val="0092172A"/>
    <w:rsid w:val="00925A9F"/>
    <w:rsid w:val="00926FC5"/>
    <w:rsid w:val="009277EE"/>
    <w:rsid w:val="009318FF"/>
    <w:rsid w:val="00932373"/>
    <w:rsid w:val="00933FD3"/>
    <w:rsid w:val="0093451C"/>
    <w:rsid w:val="00934DC0"/>
    <w:rsid w:val="00940C38"/>
    <w:rsid w:val="009412A9"/>
    <w:rsid w:val="00942400"/>
    <w:rsid w:val="00943FA1"/>
    <w:rsid w:val="009454E1"/>
    <w:rsid w:val="009465E9"/>
    <w:rsid w:val="009470CF"/>
    <w:rsid w:val="009475D4"/>
    <w:rsid w:val="00947AA3"/>
    <w:rsid w:val="00947E20"/>
    <w:rsid w:val="009508D9"/>
    <w:rsid w:val="00952125"/>
    <w:rsid w:val="00953341"/>
    <w:rsid w:val="009539F0"/>
    <w:rsid w:val="00953DB0"/>
    <w:rsid w:val="009546E5"/>
    <w:rsid w:val="0095589F"/>
    <w:rsid w:val="00956913"/>
    <w:rsid w:val="00956CEE"/>
    <w:rsid w:val="00957974"/>
    <w:rsid w:val="009602ED"/>
    <w:rsid w:val="009637CA"/>
    <w:rsid w:val="0096392F"/>
    <w:rsid w:val="009673EE"/>
    <w:rsid w:val="00967A26"/>
    <w:rsid w:val="00971AA6"/>
    <w:rsid w:val="009725DB"/>
    <w:rsid w:val="00972811"/>
    <w:rsid w:val="009730DD"/>
    <w:rsid w:val="0097407C"/>
    <w:rsid w:val="009744BD"/>
    <w:rsid w:val="00974782"/>
    <w:rsid w:val="00974C35"/>
    <w:rsid w:val="009842D7"/>
    <w:rsid w:val="00985EA1"/>
    <w:rsid w:val="0098728A"/>
    <w:rsid w:val="00993119"/>
    <w:rsid w:val="00993ADF"/>
    <w:rsid w:val="00994372"/>
    <w:rsid w:val="00997FC1"/>
    <w:rsid w:val="009A043C"/>
    <w:rsid w:val="009A15DD"/>
    <w:rsid w:val="009A16CB"/>
    <w:rsid w:val="009A18F7"/>
    <w:rsid w:val="009A342D"/>
    <w:rsid w:val="009A350C"/>
    <w:rsid w:val="009A3E58"/>
    <w:rsid w:val="009A4F1C"/>
    <w:rsid w:val="009A5BF7"/>
    <w:rsid w:val="009A6506"/>
    <w:rsid w:val="009A7C52"/>
    <w:rsid w:val="009B04FA"/>
    <w:rsid w:val="009B112C"/>
    <w:rsid w:val="009B14CA"/>
    <w:rsid w:val="009B1D5B"/>
    <w:rsid w:val="009B2139"/>
    <w:rsid w:val="009B25B5"/>
    <w:rsid w:val="009B2E1E"/>
    <w:rsid w:val="009B545B"/>
    <w:rsid w:val="009B72B6"/>
    <w:rsid w:val="009B7611"/>
    <w:rsid w:val="009B770A"/>
    <w:rsid w:val="009B7D91"/>
    <w:rsid w:val="009B7E42"/>
    <w:rsid w:val="009C0E5E"/>
    <w:rsid w:val="009C108C"/>
    <w:rsid w:val="009C2C8E"/>
    <w:rsid w:val="009C2CFB"/>
    <w:rsid w:val="009C473C"/>
    <w:rsid w:val="009C675B"/>
    <w:rsid w:val="009D02A3"/>
    <w:rsid w:val="009D15BA"/>
    <w:rsid w:val="009D15F5"/>
    <w:rsid w:val="009D19A1"/>
    <w:rsid w:val="009D39E8"/>
    <w:rsid w:val="009D48A1"/>
    <w:rsid w:val="009D58CC"/>
    <w:rsid w:val="009D71EA"/>
    <w:rsid w:val="009E0FC8"/>
    <w:rsid w:val="009E24CD"/>
    <w:rsid w:val="009E2C3C"/>
    <w:rsid w:val="009E3D8E"/>
    <w:rsid w:val="009E3FA9"/>
    <w:rsid w:val="009E4307"/>
    <w:rsid w:val="009E5F3B"/>
    <w:rsid w:val="009E76E2"/>
    <w:rsid w:val="009E777B"/>
    <w:rsid w:val="009F01C1"/>
    <w:rsid w:val="009F0322"/>
    <w:rsid w:val="009F0DA3"/>
    <w:rsid w:val="009F175A"/>
    <w:rsid w:val="009F1F62"/>
    <w:rsid w:val="009F21DD"/>
    <w:rsid w:val="009F36FA"/>
    <w:rsid w:val="009F546B"/>
    <w:rsid w:val="009F5561"/>
    <w:rsid w:val="009F6C90"/>
    <w:rsid w:val="009F7637"/>
    <w:rsid w:val="00A011F4"/>
    <w:rsid w:val="00A012AB"/>
    <w:rsid w:val="00A01839"/>
    <w:rsid w:val="00A01A9C"/>
    <w:rsid w:val="00A02940"/>
    <w:rsid w:val="00A0328C"/>
    <w:rsid w:val="00A068EF"/>
    <w:rsid w:val="00A07D00"/>
    <w:rsid w:val="00A11A54"/>
    <w:rsid w:val="00A11F4D"/>
    <w:rsid w:val="00A14876"/>
    <w:rsid w:val="00A14AF0"/>
    <w:rsid w:val="00A17956"/>
    <w:rsid w:val="00A20E71"/>
    <w:rsid w:val="00A24FFB"/>
    <w:rsid w:val="00A2547F"/>
    <w:rsid w:val="00A2550C"/>
    <w:rsid w:val="00A26B8C"/>
    <w:rsid w:val="00A26DBE"/>
    <w:rsid w:val="00A27550"/>
    <w:rsid w:val="00A30518"/>
    <w:rsid w:val="00A30DAE"/>
    <w:rsid w:val="00A30E0E"/>
    <w:rsid w:val="00A3152F"/>
    <w:rsid w:val="00A32D43"/>
    <w:rsid w:val="00A330B0"/>
    <w:rsid w:val="00A341D0"/>
    <w:rsid w:val="00A34495"/>
    <w:rsid w:val="00A35F00"/>
    <w:rsid w:val="00A36B59"/>
    <w:rsid w:val="00A4076F"/>
    <w:rsid w:val="00A40C3F"/>
    <w:rsid w:val="00A415E3"/>
    <w:rsid w:val="00A4304B"/>
    <w:rsid w:val="00A43403"/>
    <w:rsid w:val="00A43827"/>
    <w:rsid w:val="00A444EC"/>
    <w:rsid w:val="00A4494F"/>
    <w:rsid w:val="00A46881"/>
    <w:rsid w:val="00A50CEA"/>
    <w:rsid w:val="00A523B1"/>
    <w:rsid w:val="00A63D70"/>
    <w:rsid w:val="00A64358"/>
    <w:rsid w:val="00A653F3"/>
    <w:rsid w:val="00A669D8"/>
    <w:rsid w:val="00A66C04"/>
    <w:rsid w:val="00A66D5B"/>
    <w:rsid w:val="00A6709E"/>
    <w:rsid w:val="00A70A20"/>
    <w:rsid w:val="00A70D44"/>
    <w:rsid w:val="00A756B4"/>
    <w:rsid w:val="00A77F02"/>
    <w:rsid w:val="00A77F09"/>
    <w:rsid w:val="00A807A4"/>
    <w:rsid w:val="00A80D51"/>
    <w:rsid w:val="00A8115C"/>
    <w:rsid w:val="00A81793"/>
    <w:rsid w:val="00A81DDC"/>
    <w:rsid w:val="00A82912"/>
    <w:rsid w:val="00A83E35"/>
    <w:rsid w:val="00A861A3"/>
    <w:rsid w:val="00A8635F"/>
    <w:rsid w:val="00A87558"/>
    <w:rsid w:val="00A91344"/>
    <w:rsid w:val="00A9185D"/>
    <w:rsid w:val="00A921BB"/>
    <w:rsid w:val="00A925AA"/>
    <w:rsid w:val="00A936E9"/>
    <w:rsid w:val="00A9403B"/>
    <w:rsid w:val="00A9460B"/>
    <w:rsid w:val="00A94C27"/>
    <w:rsid w:val="00A95AF1"/>
    <w:rsid w:val="00A975FE"/>
    <w:rsid w:val="00AA024B"/>
    <w:rsid w:val="00AA0830"/>
    <w:rsid w:val="00AA2E9E"/>
    <w:rsid w:val="00AA30E5"/>
    <w:rsid w:val="00AA41BD"/>
    <w:rsid w:val="00AA45F6"/>
    <w:rsid w:val="00AA5304"/>
    <w:rsid w:val="00AA5343"/>
    <w:rsid w:val="00AA7DBA"/>
    <w:rsid w:val="00AB01F6"/>
    <w:rsid w:val="00AB13BD"/>
    <w:rsid w:val="00AB1E29"/>
    <w:rsid w:val="00AB2777"/>
    <w:rsid w:val="00AB414E"/>
    <w:rsid w:val="00AB4904"/>
    <w:rsid w:val="00AB494E"/>
    <w:rsid w:val="00AB533F"/>
    <w:rsid w:val="00AB6C35"/>
    <w:rsid w:val="00AB6C49"/>
    <w:rsid w:val="00AB79EB"/>
    <w:rsid w:val="00AC1960"/>
    <w:rsid w:val="00AC1A98"/>
    <w:rsid w:val="00AC68ED"/>
    <w:rsid w:val="00AC6B3A"/>
    <w:rsid w:val="00AC7249"/>
    <w:rsid w:val="00AD007C"/>
    <w:rsid w:val="00AD0268"/>
    <w:rsid w:val="00AD138B"/>
    <w:rsid w:val="00AD3F6C"/>
    <w:rsid w:val="00AD5B97"/>
    <w:rsid w:val="00AD68BD"/>
    <w:rsid w:val="00AD6B2A"/>
    <w:rsid w:val="00AE01FB"/>
    <w:rsid w:val="00AE0356"/>
    <w:rsid w:val="00AE116F"/>
    <w:rsid w:val="00AE18AD"/>
    <w:rsid w:val="00AE381C"/>
    <w:rsid w:val="00AE415A"/>
    <w:rsid w:val="00AE7C71"/>
    <w:rsid w:val="00AF0629"/>
    <w:rsid w:val="00AF075E"/>
    <w:rsid w:val="00AF0A9A"/>
    <w:rsid w:val="00AF2533"/>
    <w:rsid w:val="00AF43D3"/>
    <w:rsid w:val="00AF4FEF"/>
    <w:rsid w:val="00AF7103"/>
    <w:rsid w:val="00B014C7"/>
    <w:rsid w:val="00B01B22"/>
    <w:rsid w:val="00B02C7A"/>
    <w:rsid w:val="00B035F1"/>
    <w:rsid w:val="00B041E5"/>
    <w:rsid w:val="00B04EED"/>
    <w:rsid w:val="00B04F5E"/>
    <w:rsid w:val="00B063D2"/>
    <w:rsid w:val="00B07B9C"/>
    <w:rsid w:val="00B101E4"/>
    <w:rsid w:val="00B13125"/>
    <w:rsid w:val="00B1312B"/>
    <w:rsid w:val="00B1319D"/>
    <w:rsid w:val="00B132E3"/>
    <w:rsid w:val="00B16B16"/>
    <w:rsid w:val="00B17EDB"/>
    <w:rsid w:val="00B23BD6"/>
    <w:rsid w:val="00B253E3"/>
    <w:rsid w:val="00B25989"/>
    <w:rsid w:val="00B26E28"/>
    <w:rsid w:val="00B27AEA"/>
    <w:rsid w:val="00B30215"/>
    <w:rsid w:val="00B317D7"/>
    <w:rsid w:val="00B327E2"/>
    <w:rsid w:val="00B33794"/>
    <w:rsid w:val="00B36833"/>
    <w:rsid w:val="00B36EF4"/>
    <w:rsid w:val="00B37764"/>
    <w:rsid w:val="00B400D4"/>
    <w:rsid w:val="00B4047D"/>
    <w:rsid w:val="00B435FA"/>
    <w:rsid w:val="00B4389E"/>
    <w:rsid w:val="00B45149"/>
    <w:rsid w:val="00B45D93"/>
    <w:rsid w:val="00B46077"/>
    <w:rsid w:val="00B46B27"/>
    <w:rsid w:val="00B46BCD"/>
    <w:rsid w:val="00B47C90"/>
    <w:rsid w:val="00B5159C"/>
    <w:rsid w:val="00B517D8"/>
    <w:rsid w:val="00B52352"/>
    <w:rsid w:val="00B54C38"/>
    <w:rsid w:val="00B56301"/>
    <w:rsid w:val="00B570FE"/>
    <w:rsid w:val="00B57843"/>
    <w:rsid w:val="00B64FE6"/>
    <w:rsid w:val="00B65D85"/>
    <w:rsid w:val="00B65F82"/>
    <w:rsid w:val="00B6634C"/>
    <w:rsid w:val="00B66D5C"/>
    <w:rsid w:val="00B6754B"/>
    <w:rsid w:val="00B703DE"/>
    <w:rsid w:val="00B714BF"/>
    <w:rsid w:val="00B714EC"/>
    <w:rsid w:val="00B71BF7"/>
    <w:rsid w:val="00B73028"/>
    <w:rsid w:val="00B730B1"/>
    <w:rsid w:val="00B75197"/>
    <w:rsid w:val="00B7557A"/>
    <w:rsid w:val="00B761E7"/>
    <w:rsid w:val="00B77019"/>
    <w:rsid w:val="00B77BD6"/>
    <w:rsid w:val="00B81886"/>
    <w:rsid w:val="00B82933"/>
    <w:rsid w:val="00B83C68"/>
    <w:rsid w:val="00B84A5C"/>
    <w:rsid w:val="00B873B6"/>
    <w:rsid w:val="00B873D7"/>
    <w:rsid w:val="00B87D8F"/>
    <w:rsid w:val="00B90E76"/>
    <w:rsid w:val="00B927B1"/>
    <w:rsid w:val="00B92D49"/>
    <w:rsid w:val="00B93427"/>
    <w:rsid w:val="00B95250"/>
    <w:rsid w:val="00B9562F"/>
    <w:rsid w:val="00B962DA"/>
    <w:rsid w:val="00B967B3"/>
    <w:rsid w:val="00B96AE4"/>
    <w:rsid w:val="00BA011F"/>
    <w:rsid w:val="00BA3D81"/>
    <w:rsid w:val="00BA3FFE"/>
    <w:rsid w:val="00BA501A"/>
    <w:rsid w:val="00BA5B98"/>
    <w:rsid w:val="00BA5DBB"/>
    <w:rsid w:val="00BA7B7B"/>
    <w:rsid w:val="00BA7B9E"/>
    <w:rsid w:val="00BB05BF"/>
    <w:rsid w:val="00BB2629"/>
    <w:rsid w:val="00BB2C8D"/>
    <w:rsid w:val="00BB3A2D"/>
    <w:rsid w:val="00BB5237"/>
    <w:rsid w:val="00BB5346"/>
    <w:rsid w:val="00BB5978"/>
    <w:rsid w:val="00BB60F5"/>
    <w:rsid w:val="00BC16DE"/>
    <w:rsid w:val="00BC304A"/>
    <w:rsid w:val="00BC3369"/>
    <w:rsid w:val="00BC4469"/>
    <w:rsid w:val="00BC4A64"/>
    <w:rsid w:val="00BC50BC"/>
    <w:rsid w:val="00BC65DB"/>
    <w:rsid w:val="00BD0A0E"/>
    <w:rsid w:val="00BD16D2"/>
    <w:rsid w:val="00BD25BD"/>
    <w:rsid w:val="00BD280A"/>
    <w:rsid w:val="00BD3EB4"/>
    <w:rsid w:val="00BD50E7"/>
    <w:rsid w:val="00BD613D"/>
    <w:rsid w:val="00BD70F3"/>
    <w:rsid w:val="00BE112C"/>
    <w:rsid w:val="00BE1A20"/>
    <w:rsid w:val="00BE30E2"/>
    <w:rsid w:val="00BE3758"/>
    <w:rsid w:val="00BE57A1"/>
    <w:rsid w:val="00BF1CFE"/>
    <w:rsid w:val="00BF1E92"/>
    <w:rsid w:val="00BF303E"/>
    <w:rsid w:val="00BF382B"/>
    <w:rsid w:val="00BF3C36"/>
    <w:rsid w:val="00BF5327"/>
    <w:rsid w:val="00BF5394"/>
    <w:rsid w:val="00BF5AC1"/>
    <w:rsid w:val="00BF6602"/>
    <w:rsid w:val="00BF6701"/>
    <w:rsid w:val="00BF6872"/>
    <w:rsid w:val="00C00506"/>
    <w:rsid w:val="00C0088D"/>
    <w:rsid w:val="00C00ECE"/>
    <w:rsid w:val="00C01004"/>
    <w:rsid w:val="00C01D48"/>
    <w:rsid w:val="00C01D64"/>
    <w:rsid w:val="00C021EC"/>
    <w:rsid w:val="00C022B0"/>
    <w:rsid w:val="00C02F45"/>
    <w:rsid w:val="00C0355A"/>
    <w:rsid w:val="00C059CF"/>
    <w:rsid w:val="00C05EDC"/>
    <w:rsid w:val="00C06281"/>
    <w:rsid w:val="00C07F07"/>
    <w:rsid w:val="00C10686"/>
    <w:rsid w:val="00C1125C"/>
    <w:rsid w:val="00C160DD"/>
    <w:rsid w:val="00C163D4"/>
    <w:rsid w:val="00C17DBC"/>
    <w:rsid w:val="00C2018A"/>
    <w:rsid w:val="00C20819"/>
    <w:rsid w:val="00C22D4F"/>
    <w:rsid w:val="00C235A0"/>
    <w:rsid w:val="00C236F5"/>
    <w:rsid w:val="00C24A94"/>
    <w:rsid w:val="00C24FCF"/>
    <w:rsid w:val="00C25AE9"/>
    <w:rsid w:val="00C26883"/>
    <w:rsid w:val="00C26BE7"/>
    <w:rsid w:val="00C27577"/>
    <w:rsid w:val="00C275E3"/>
    <w:rsid w:val="00C30EF4"/>
    <w:rsid w:val="00C3262B"/>
    <w:rsid w:val="00C34026"/>
    <w:rsid w:val="00C364A8"/>
    <w:rsid w:val="00C37DAF"/>
    <w:rsid w:val="00C4071A"/>
    <w:rsid w:val="00C40C20"/>
    <w:rsid w:val="00C42714"/>
    <w:rsid w:val="00C43011"/>
    <w:rsid w:val="00C4352B"/>
    <w:rsid w:val="00C43EE2"/>
    <w:rsid w:val="00C44A48"/>
    <w:rsid w:val="00C45535"/>
    <w:rsid w:val="00C46FA2"/>
    <w:rsid w:val="00C51490"/>
    <w:rsid w:val="00C51D43"/>
    <w:rsid w:val="00C54FF1"/>
    <w:rsid w:val="00C551B8"/>
    <w:rsid w:val="00C5587C"/>
    <w:rsid w:val="00C56D0B"/>
    <w:rsid w:val="00C572C9"/>
    <w:rsid w:val="00C573D1"/>
    <w:rsid w:val="00C6198D"/>
    <w:rsid w:val="00C61AD4"/>
    <w:rsid w:val="00C621CE"/>
    <w:rsid w:val="00C6280E"/>
    <w:rsid w:val="00C62D37"/>
    <w:rsid w:val="00C630CF"/>
    <w:rsid w:val="00C65330"/>
    <w:rsid w:val="00C65AE1"/>
    <w:rsid w:val="00C65BAC"/>
    <w:rsid w:val="00C67825"/>
    <w:rsid w:val="00C71330"/>
    <w:rsid w:val="00C716C1"/>
    <w:rsid w:val="00C72376"/>
    <w:rsid w:val="00C7479E"/>
    <w:rsid w:val="00C74C02"/>
    <w:rsid w:val="00C751B6"/>
    <w:rsid w:val="00C759A7"/>
    <w:rsid w:val="00C761EC"/>
    <w:rsid w:val="00C77037"/>
    <w:rsid w:val="00C7713D"/>
    <w:rsid w:val="00C80153"/>
    <w:rsid w:val="00C80ADE"/>
    <w:rsid w:val="00C81888"/>
    <w:rsid w:val="00C821EA"/>
    <w:rsid w:val="00C8335D"/>
    <w:rsid w:val="00C841BC"/>
    <w:rsid w:val="00C84E1C"/>
    <w:rsid w:val="00C8641F"/>
    <w:rsid w:val="00C871A3"/>
    <w:rsid w:val="00C876A4"/>
    <w:rsid w:val="00C90E68"/>
    <w:rsid w:val="00C9123D"/>
    <w:rsid w:val="00C91DA3"/>
    <w:rsid w:val="00C926A3"/>
    <w:rsid w:val="00C92E74"/>
    <w:rsid w:val="00C930EA"/>
    <w:rsid w:val="00C943E5"/>
    <w:rsid w:val="00C95F26"/>
    <w:rsid w:val="00C973D0"/>
    <w:rsid w:val="00CA0573"/>
    <w:rsid w:val="00CA0A9A"/>
    <w:rsid w:val="00CA105C"/>
    <w:rsid w:val="00CA1EB1"/>
    <w:rsid w:val="00CA3B2E"/>
    <w:rsid w:val="00CA4B72"/>
    <w:rsid w:val="00CA6D8B"/>
    <w:rsid w:val="00CA7272"/>
    <w:rsid w:val="00CA79C5"/>
    <w:rsid w:val="00CA7E44"/>
    <w:rsid w:val="00CB0C13"/>
    <w:rsid w:val="00CB3CF4"/>
    <w:rsid w:val="00CB3E4A"/>
    <w:rsid w:val="00CB42E4"/>
    <w:rsid w:val="00CB45FD"/>
    <w:rsid w:val="00CB6B99"/>
    <w:rsid w:val="00CB7F52"/>
    <w:rsid w:val="00CC0954"/>
    <w:rsid w:val="00CC141E"/>
    <w:rsid w:val="00CC162B"/>
    <w:rsid w:val="00CC17D6"/>
    <w:rsid w:val="00CC308E"/>
    <w:rsid w:val="00CC404C"/>
    <w:rsid w:val="00CC41C1"/>
    <w:rsid w:val="00CC48B4"/>
    <w:rsid w:val="00CC5406"/>
    <w:rsid w:val="00CC6AC3"/>
    <w:rsid w:val="00CD070B"/>
    <w:rsid w:val="00CD0DE7"/>
    <w:rsid w:val="00CD2976"/>
    <w:rsid w:val="00CD339D"/>
    <w:rsid w:val="00CD5052"/>
    <w:rsid w:val="00CD514A"/>
    <w:rsid w:val="00CD69D0"/>
    <w:rsid w:val="00CD6C6C"/>
    <w:rsid w:val="00CD6CDE"/>
    <w:rsid w:val="00CD7032"/>
    <w:rsid w:val="00CE24DB"/>
    <w:rsid w:val="00CE4930"/>
    <w:rsid w:val="00CE5AB2"/>
    <w:rsid w:val="00CE621B"/>
    <w:rsid w:val="00CE6332"/>
    <w:rsid w:val="00CE64EC"/>
    <w:rsid w:val="00CE71A1"/>
    <w:rsid w:val="00CF0CCF"/>
    <w:rsid w:val="00CF2F96"/>
    <w:rsid w:val="00CF3850"/>
    <w:rsid w:val="00CF3D08"/>
    <w:rsid w:val="00CF4049"/>
    <w:rsid w:val="00CF54CC"/>
    <w:rsid w:val="00D00618"/>
    <w:rsid w:val="00D05B00"/>
    <w:rsid w:val="00D06C7B"/>
    <w:rsid w:val="00D07D8F"/>
    <w:rsid w:val="00D07F85"/>
    <w:rsid w:val="00D1000B"/>
    <w:rsid w:val="00D119D4"/>
    <w:rsid w:val="00D11D4C"/>
    <w:rsid w:val="00D1493A"/>
    <w:rsid w:val="00D21DE3"/>
    <w:rsid w:val="00D2201D"/>
    <w:rsid w:val="00D2378F"/>
    <w:rsid w:val="00D2436F"/>
    <w:rsid w:val="00D25B29"/>
    <w:rsid w:val="00D25B91"/>
    <w:rsid w:val="00D27159"/>
    <w:rsid w:val="00D27729"/>
    <w:rsid w:val="00D278EB"/>
    <w:rsid w:val="00D30FD5"/>
    <w:rsid w:val="00D32F8C"/>
    <w:rsid w:val="00D33010"/>
    <w:rsid w:val="00D33E31"/>
    <w:rsid w:val="00D3576B"/>
    <w:rsid w:val="00D36ECA"/>
    <w:rsid w:val="00D41A33"/>
    <w:rsid w:val="00D42328"/>
    <w:rsid w:val="00D42373"/>
    <w:rsid w:val="00D462CF"/>
    <w:rsid w:val="00D465F7"/>
    <w:rsid w:val="00D465FF"/>
    <w:rsid w:val="00D46DB7"/>
    <w:rsid w:val="00D472C5"/>
    <w:rsid w:val="00D478E4"/>
    <w:rsid w:val="00D51626"/>
    <w:rsid w:val="00D53007"/>
    <w:rsid w:val="00D55039"/>
    <w:rsid w:val="00D55091"/>
    <w:rsid w:val="00D553CC"/>
    <w:rsid w:val="00D565C8"/>
    <w:rsid w:val="00D56FE8"/>
    <w:rsid w:val="00D570F7"/>
    <w:rsid w:val="00D5718C"/>
    <w:rsid w:val="00D578AB"/>
    <w:rsid w:val="00D578E6"/>
    <w:rsid w:val="00D57B5B"/>
    <w:rsid w:val="00D57F73"/>
    <w:rsid w:val="00D6048E"/>
    <w:rsid w:val="00D610D9"/>
    <w:rsid w:val="00D626C5"/>
    <w:rsid w:val="00D627F5"/>
    <w:rsid w:val="00D65E74"/>
    <w:rsid w:val="00D67352"/>
    <w:rsid w:val="00D711B9"/>
    <w:rsid w:val="00D714DE"/>
    <w:rsid w:val="00D73A4F"/>
    <w:rsid w:val="00D73F20"/>
    <w:rsid w:val="00D76485"/>
    <w:rsid w:val="00D76973"/>
    <w:rsid w:val="00D80107"/>
    <w:rsid w:val="00D81211"/>
    <w:rsid w:val="00D82676"/>
    <w:rsid w:val="00D837C7"/>
    <w:rsid w:val="00D83B2B"/>
    <w:rsid w:val="00D9007F"/>
    <w:rsid w:val="00D91FFF"/>
    <w:rsid w:val="00D922D6"/>
    <w:rsid w:val="00D93108"/>
    <w:rsid w:val="00D936AB"/>
    <w:rsid w:val="00D947DB"/>
    <w:rsid w:val="00D94957"/>
    <w:rsid w:val="00D94D0D"/>
    <w:rsid w:val="00DA06D5"/>
    <w:rsid w:val="00DA320B"/>
    <w:rsid w:val="00DA38FD"/>
    <w:rsid w:val="00DA4155"/>
    <w:rsid w:val="00DA4D5D"/>
    <w:rsid w:val="00DA5710"/>
    <w:rsid w:val="00DA7CE4"/>
    <w:rsid w:val="00DB0020"/>
    <w:rsid w:val="00DB1073"/>
    <w:rsid w:val="00DB1139"/>
    <w:rsid w:val="00DB5973"/>
    <w:rsid w:val="00DB61BC"/>
    <w:rsid w:val="00DB746E"/>
    <w:rsid w:val="00DB7CB0"/>
    <w:rsid w:val="00DC01AD"/>
    <w:rsid w:val="00DC0673"/>
    <w:rsid w:val="00DC19A4"/>
    <w:rsid w:val="00DC1A28"/>
    <w:rsid w:val="00DC1EE0"/>
    <w:rsid w:val="00DC4626"/>
    <w:rsid w:val="00DC5500"/>
    <w:rsid w:val="00DC630C"/>
    <w:rsid w:val="00DC718B"/>
    <w:rsid w:val="00DC72BC"/>
    <w:rsid w:val="00DC7438"/>
    <w:rsid w:val="00DC7B35"/>
    <w:rsid w:val="00DD0D97"/>
    <w:rsid w:val="00DD5CF6"/>
    <w:rsid w:val="00DD6ECF"/>
    <w:rsid w:val="00DE0A21"/>
    <w:rsid w:val="00DE11C8"/>
    <w:rsid w:val="00DE1B8B"/>
    <w:rsid w:val="00DE3F65"/>
    <w:rsid w:val="00DE4909"/>
    <w:rsid w:val="00DE4B31"/>
    <w:rsid w:val="00DE517B"/>
    <w:rsid w:val="00DE6CA5"/>
    <w:rsid w:val="00DE76C4"/>
    <w:rsid w:val="00DF1538"/>
    <w:rsid w:val="00DF219B"/>
    <w:rsid w:val="00DF2D4B"/>
    <w:rsid w:val="00DF48BD"/>
    <w:rsid w:val="00DF49CB"/>
    <w:rsid w:val="00E00C2F"/>
    <w:rsid w:val="00E01548"/>
    <w:rsid w:val="00E017E7"/>
    <w:rsid w:val="00E02E59"/>
    <w:rsid w:val="00E035B2"/>
    <w:rsid w:val="00E04735"/>
    <w:rsid w:val="00E0499E"/>
    <w:rsid w:val="00E05AED"/>
    <w:rsid w:val="00E10414"/>
    <w:rsid w:val="00E12043"/>
    <w:rsid w:val="00E127DD"/>
    <w:rsid w:val="00E146AF"/>
    <w:rsid w:val="00E154A4"/>
    <w:rsid w:val="00E159E7"/>
    <w:rsid w:val="00E17BD3"/>
    <w:rsid w:val="00E17DC0"/>
    <w:rsid w:val="00E221E1"/>
    <w:rsid w:val="00E230A1"/>
    <w:rsid w:val="00E25309"/>
    <w:rsid w:val="00E2547D"/>
    <w:rsid w:val="00E26589"/>
    <w:rsid w:val="00E31131"/>
    <w:rsid w:val="00E31577"/>
    <w:rsid w:val="00E3335F"/>
    <w:rsid w:val="00E35D3D"/>
    <w:rsid w:val="00E370FD"/>
    <w:rsid w:val="00E41B37"/>
    <w:rsid w:val="00E41C4F"/>
    <w:rsid w:val="00E434BC"/>
    <w:rsid w:val="00E44A83"/>
    <w:rsid w:val="00E4538D"/>
    <w:rsid w:val="00E4777E"/>
    <w:rsid w:val="00E478B3"/>
    <w:rsid w:val="00E50462"/>
    <w:rsid w:val="00E50F70"/>
    <w:rsid w:val="00E55A28"/>
    <w:rsid w:val="00E56FD5"/>
    <w:rsid w:val="00E57421"/>
    <w:rsid w:val="00E603A6"/>
    <w:rsid w:val="00E604C8"/>
    <w:rsid w:val="00E625BD"/>
    <w:rsid w:val="00E62F39"/>
    <w:rsid w:val="00E64B21"/>
    <w:rsid w:val="00E651A8"/>
    <w:rsid w:val="00E67A2B"/>
    <w:rsid w:val="00E706B6"/>
    <w:rsid w:val="00E718A3"/>
    <w:rsid w:val="00E7249C"/>
    <w:rsid w:val="00E73AFD"/>
    <w:rsid w:val="00E768AC"/>
    <w:rsid w:val="00E76F4E"/>
    <w:rsid w:val="00E773E1"/>
    <w:rsid w:val="00E801DE"/>
    <w:rsid w:val="00E808F0"/>
    <w:rsid w:val="00E90B0E"/>
    <w:rsid w:val="00E967AD"/>
    <w:rsid w:val="00EA01C5"/>
    <w:rsid w:val="00EA269B"/>
    <w:rsid w:val="00EA2B6D"/>
    <w:rsid w:val="00EA327C"/>
    <w:rsid w:val="00EA5486"/>
    <w:rsid w:val="00EA70A5"/>
    <w:rsid w:val="00EB470D"/>
    <w:rsid w:val="00EB47A2"/>
    <w:rsid w:val="00EB4934"/>
    <w:rsid w:val="00EB5052"/>
    <w:rsid w:val="00EB6DE5"/>
    <w:rsid w:val="00EB76AB"/>
    <w:rsid w:val="00EB79B3"/>
    <w:rsid w:val="00EB7DC0"/>
    <w:rsid w:val="00EC26B5"/>
    <w:rsid w:val="00EC27A4"/>
    <w:rsid w:val="00EC27D7"/>
    <w:rsid w:val="00EC2859"/>
    <w:rsid w:val="00EC28B4"/>
    <w:rsid w:val="00EC4E50"/>
    <w:rsid w:val="00EC50AA"/>
    <w:rsid w:val="00EC51F0"/>
    <w:rsid w:val="00EC5E8A"/>
    <w:rsid w:val="00EC67ED"/>
    <w:rsid w:val="00EC6856"/>
    <w:rsid w:val="00EC7BDD"/>
    <w:rsid w:val="00EC7C22"/>
    <w:rsid w:val="00ED0910"/>
    <w:rsid w:val="00ED1202"/>
    <w:rsid w:val="00ED14EF"/>
    <w:rsid w:val="00ED179D"/>
    <w:rsid w:val="00ED33AE"/>
    <w:rsid w:val="00ED4489"/>
    <w:rsid w:val="00ED515B"/>
    <w:rsid w:val="00ED5408"/>
    <w:rsid w:val="00ED5A2D"/>
    <w:rsid w:val="00ED7076"/>
    <w:rsid w:val="00ED70D1"/>
    <w:rsid w:val="00ED7E6C"/>
    <w:rsid w:val="00EE0444"/>
    <w:rsid w:val="00EE1477"/>
    <w:rsid w:val="00EE27CC"/>
    <w:rsid w:val="00EE3081"/>
    <w:rsid w:val="00EE31B4"/>
    <w:rsid w:val="00EE4148"/>
    <w:rsid w:val="00EE44CB"/>
    <w:rsid w:val="00EE5455"/>
    <w:rsid w:val="00EF09FE"/>
    <w:rsid w:val="00EF2500"/>
    <w:rsid w:val="00EF27B3"/>
    <w:rsid w:val="00EF425D"/>
    <w:rsid w:val="00EF49F2"/>
    <w:rsid w:val="00EF58FB"/>
    <w:rsid w:val="00EF6050"/>
    <w:rsid w:val="00EF6E4C"/>
    <w:rsid w:val="00EF6E7D"/>
    <w:rsid w:val="00EF78A0"/>
    <w:rsid w:val="00F0143F"/>
    <w:rsid w:val="00F014CE"/>
    <w:rsid w:val="00F01D27"/>
    <w:rsid w:val="00F026D9"/>
    <w:rsid w:val="00F05355"/>
    <w:rsid w:val="00F05605"/>
    <w:rsid w:val="00F073A6"/>
    <w:rsid w:val="00F1022C"/>
    <w:rsid w:val="00F10D15"/>
    <w:rsid w:val="00F1168C"/>
    <w:rsid w:val="00F12677"/>
    <w:rsid w:val="00F12BEC"/>
    <w:rsid w:val="00F14235"/>
    <w:rsid w:val="00F15107"/>
    <w:rsid w:val="00F1515E"/>
    <w:rsid w:val="00F17A4F"/>
    <w:rsid w:val="00F226BC"/>
    <w:rsid w:val="00F228A1"/>
    <w:rsid w:val="00F23915"/>
    <w:rsid w:val="00F250F1"/>
    <w:rsid w:val="00F2550D"/>
    <w:rsid w:val="00F2647D"/>
    <w:rsid w:val="00F270C6"/>
    <w:rsid w:val="00F276BF"/>
    <w:rsid w:val="00F301EF"/>
    <w:rsid w:val="00F31DB6"/>
    <w:rsid w:val="00F326AB"/>
    <w:rsid w:val="00F32764"/>
    <w:rsid w:val="00F332DD"/>
    <w:rsid w:val="00F34001"/>
    <w:rsid w:val="00F3538B"/>
    <w:rsid w:val="00F35AED"/>
    <w:rsid w:val="00F3682A"/>
    <w:rsid w:val="00F379B1"/>
    <w:rsid w:val="00F40075"/>
    <w:rsid w:val="00F4022D"/>
    <w:rsid w:val="00F41A02"/>
    <w:rsid w:val="00F445CA"/>
    <w:rsid w:val="00F471B1"/>
    <w:rsid w:val="00F4787E"/>
    <w:rsid w:val="00F507C2"/>
    <w:rsid w:val="00F50AE6"/>
    <w:rsid w:val="00F50B00"/>
    <w:rsid w:val="00F50BB4"/>
    <w:rsid w:val="00F51160"/>
    <w:rsid w:val="00F51422"/>
    <w:rsid w:val="00F530D5"/>
    <w:rsid w:val="00F601E7"/>
    <w:rsid w:val="00F60266"/>
    <w:rsid w:val="00F602FC"/>
    <w:rsid w:val="00F60F90"/>
    <w:rsid w:val="00F611B6"/>
    <w:rsid w:val="00F61E3D"/>
    <w:rsid w:val="00F62CCC"/>
    <w:rsid w:val="00F66191"/>
    <w:rsid w:val="00F66AA7"/>
    <w:rsid w:val="00F67B12"/>
    <w:rsid w:val="00F67F9C"/>
    <w:rsid w:val="00F73168"/>
    <w:rsid w:val="00F7416A"/>
    <w:rsid w:val="00F74D33"/>
    <w:rsid w:val="00F80622"/>
    <w:rsid w:val="00F82721"/>
    <w:rsid w:val="00F8629D"/>
    <w:rsid w:val="00F90B83"/>
    <w:rsid w:val="00F92C3C"/>
    <w:rsid w:val="00F93310"/>
    <w:rsid w:val="00F93713"/>
    <w:rsid w:val="00F93D31"/>
    <w:rsid w:val="00F9710A"/>
    <w:rsid w:val="00F972A3"/>
    <w:rsid w:val="00FA0D16"/>
    <w:rsid w:val="00FA1BEC"/>
    <w:rsid w:val="00FA25F8"/>
    <w:rsid w:val="00FA3864"/>
    <w:rsid w:val="00FA69D3"/>
    <w:rsid w:val="00FA79A7"/>
    <w:rsid w:val="00FB19C9"/>
    <w:rsid w:val="00FB1F7D"/>
    <w:rsid w:val="00FB20A6"/>
    <w:rsid w:val="00FB2D2A"/>
    <w:rsid w:val="00FB5557"/>
    <w:rsid w:val="00FB5A6B"/>
    <w:rsid w:val="00FB60BB"/>
    <w:rsid w:val="00FB648B"/>
    <w:rsid w:val="00FC07EB"/>
    <w:rsid w:val="00FC0E7D"/>
    <w:rsid w:val="00FC1E99"/>
    <w:rsid w:val="00FC236E"/>
    <w:rsid w:val="00FC5991"/>
    <w:rsid w:val="00FC6CDC"/>
    <w:rsid w:val="00FC6DDE"/>
    <w:rsid w:val="00FC7B00"/>
    <w:rsid w:val="00FD17ED"/>
    <w:rsid w:val="00FD245F"/>
    <w:rsid w:val="00FD401B"/>
    <w:rsid w:val="00FD410A"/>
    <w:rsid w:val="00FD45DE"/>
    <w:rsid w:val="00FD4F8B"/>
    <w:rsid w:val="00FD653F"/>
    <w:rsid w:val="00FD75F9"/>
    <w:rsid w:val="00FD7D1E"/>
    <w:rsid w:val="00FD7D87"/>
    <w:rsid w:val="00FE03C0"/>
    <w:rsid w:val="00FE0FA7"/>
    <w:rsid w:val="00FE2E89"/>
    <w:rsid w:val="00FE6121"/>
    <w:rsid w:val="00FF16A5"/>
    <w:rsid w:val="00FF49E7"/>
    <w:rsid w:val="00FF4AD4"/>
    <w:rsid w:val="00FF510E"/>
    <w:rsid w:val="00FF5260"/>
    <w:rsid w:val="00FF62CA"/>
    <w:rsid w:val="00FF6A09"/>
    <w:rsid w:val="00FF6B60"/>
    <w:rsid w:val="24F9125D"/>
    <w:rsid w:val="2A6740A9"/>
    <w:rsid w:val="430A4B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等线"/>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8">
    <w:name w:val="Default Paragraph Font"/>
    <w:unhideWhenUsed/>
    <w:qFormat/>
    <w:uiPriority w:val="1"/>
  </w:style>
  <w:style w:type="table" w:default="1" w:styleId="33">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Layout w:type="fixed"/>
      <w:tblCellMar>
        <w:top w:w="0" w:type="dxa"/>
        <w:left w:w="108" w:type="dxa"/>
        <w:bottom w:w="0" w:type="dxa"/>
        <w:right w:w="108" w:type="dxa"/>
      </w:tblCellMar>
    </w:tblPr>
  </w:style>
  <w:style w:type="paragraph" w:styleId="11">
    <w:name w:val="annotation subject"/>
    <w:basedOn w:val="12"/>
    <w:next w:val="12"/>
    <w:link w:val="47"/>
    <w:uiPriority w:val="0"/>
    <w:rPr>
      <w:b/>
      <w:bCs/>
    </w:rPr>
  </w:style>
  <w:style w:type="paragraph" w:styleId="12">
    <w:name w:val="annotation text"/>
    <w:basedOn w:val="1"/>
    <w:link w:val="46"/>
    <w:uiPriority w:val="0"/>
    <w:pPr>
      <w:jc w:val="left"/>
    </w:pPr>
  </w:style>
  <w:style w:type="paragraph" w:styleId="13">
    <w:name w:val="toc 7"/>
    <w:basedOn w:val="1"/>
    <w:next w:val="1"/>
    <w:semiHidden/>
    <w:uiPriority w:val="0"/>
    <w:pPr>
      <w:ind w:left="1260"/>
      <w:jc w:val="left"/>
    </w:pPr>
    <w:rPr>
      <w:sz w:val="18"/>
      <w:szCs w:val="18"/>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semiHidden/>
    <w:qFormat/>
    <w:uiPriority w:val="0"/>
    <w:pPr>
      <w:shd w:val="clear" w:color="auto" w:fill="000080"/>
    </w:pPr>
  </w:style>
  <w:style w:type="paragraph" w:styleId="16">
    <w:name w:val="toc 5"/>
    <w:basedOn w:val="1"/>
    <w:next w:val="1"/>
    <w:semiHidden/>
    <w:qFormat/>
    <w:uiPriority w:val="0"/>
    <w:pPr>
      <w:ind w:left="840"/>
      <w:jc w:val="left"/>
    </w:pPr>
    <w:rPr>
      <w:sz w:val="18"/>
      <w:szCs w:val="18"/>
    </w:rPr>
  </w:style>
  <w:style w:type="paragraph" w:styleId="17">
    <w:name w:val="toc 3"/>
    <w:basedOn w:val="1"/>
    <w:next w:val="1"/>
    <w:qFormat/>
    <w:uiPriority w:val="39"/>
    <w:pPr>
      <w:ind w:left="420"/>
      <w:jc w:val="left"/>
    </w:pPr>
    <w:rPr>
      <w:i/>
      <w:iCs/>
      <w:sz w:val="20"/>
      <w:szCs w:val="20"/>
    </w:rPr>
  </w:style>
  <w:style w:type="paragraph" w:styleId="18">
    <w:name w:val="toc 8"/>
    <w:basedOn w:val="1"/>
    <w:next w:val="1"/>
    <w:semiHidden/>
    <w:qFormat/>
    <w:uiPriority w:val="0"/>
    <w:pPr>
      <w:ind w:left="1470"/>
      <w:jc w:val="left"/>
    </w:pPr>
    <w:rPr>
      <w:sz w:val="18"/>
      <w:szCs w:val="18"/>
    </w:rPr>
  </w:style>
  <w:style w:type="paragraph" w:styleId="19">
    <w:name w:val="Balloon Text"/>
    <w:basedOn w:val="1"/>
    <w:link w:val="43"/>
    <w:qFormat/>
    <w:uiPriority w:val="0"/>
    <w:rPr>
      <w:sz w:val="18"/>
      <w:szCs w:val="18"/>
    </w:rPr>
  </w:style>
  <w:style w:type="paragraph" w:styleId="20">
    <w:name w:val="footer"/>
    <w:basedOn w:val="1"/>
    <w:qFormat/>
    <w:uiPriority w:val="0"/>
    <w:pPr>
      <w:pBdr>
        <w:top w:val="single" w:color="auto" w:sz="4" w:space="1"/>
      </w:pBd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before="120" w:after="120"/>
      <w:jc w:val="left"/>
    </w:pPr>
    <w:rPr>
      <w:b/>
      <w:bCs/>
      <w:caps/>
      <w:sz w:val="20"/>
      <w:szCs w:val="20"/>
    </w:rPr>
  </w:style>
  <w:style w:type="paragraph" w:styleId="23">
    <w:name w:val="toc 4"/>
    <w:basedOn w:val="1"/>
    <w:next w:val="1"/>
    <w:semiHidden/>
    <w:qFormat/>
    <w:uiPriority w:val="0"/>
    <w:pPr>
      <w:ind w:left="630"/>
      <w:jc w:val="left"/>
    </w:pPr>
    <w:rPr>
      <w:sz w:val="18"/>
      <w:szCs w:val="18"/>
    </w:rPr>
  </w:style>
  <w:style w:type="paragraph" w:styleId="24">
    <w:name w:val="footnote text"/>
    <w:basedOn w:val="1"/>
    <w:link w:val="48"/>
    <w:qFormat/>
    <w:uiPriority w:val="0"/>
    <w:pPr>
      <w:snapToGrid w:val="0"/>
      <w:spacing w:line="240" w:lineRule="auto"/>
      <w:jc w:val="left"/>
    </w:pPr>
    <w:rPr>
      <w:sz w:val="18"/>
      <w:szCs w:val="18"/>
    </w:rPr>
  </w:style>
  <w:style w:type="paragraph" w:styleId="25">
    <w:name w:val="toc 6"/>
    <w:basedOn w:val="1"/>
    <w:next w:val="1"/>
    <w:semiHidden/>
    <w:qFormat/>
    <w:uiPriority w:val="0"/>
    <w:pPr>
      <w:ind w:left="1050"/>
      <w:jc w:val="left"/>
    </w:pPr>
    <w:rPr>
      <w:sz w:val="18"/>
      <w:szCs w:val="18"/>
    </w:rPr>
  </w:style>
  <w:style w:type="paragraph" w:styleId="26">
    <w:name w:val="toc 2"/>
    <w:basedOn w:val="1"/>
    <w:next w:val="1"/>
    <w:qFormat/>
    <w:uiPriority w:val="39"/>
    <w:pPr>
      <w:ind w:left="210"/>
      <w:jc w:val="left"/>
    </w:pPr>
    <w:rPr>
      <w:smallCaps/>
      <w:sz w:val="20"/>
      <w:szCs w:val="20"/>
    </w:rPr>
  </w:style>
  <w:style w:type="paragraph" w:styleId="27">
    <w:name w:val="toc 9"/>
    <w:basedOn w:val="1"/>
    <w:next w:val="1"/>
    <w:semiHidden/>
    <w:qFormat/>
    <w:uiPriority w:val="0"/>
    <w:pPr>
      <w:ind w:left="1680"/>
      <w:jc w:val="left"/>
    </w:pPr>
    <w:rPr>
      <w:sz w:val="18"/>
      <w:szCs w:val="18"/>
    </w:rPr>
  </w:style>
  <w:style w:type="character" w:styleId="29">
    <w:name w:val="page number"/>
    <w:basedOn w:val="28"/>
    <w:qFormat/>
    <w:uiPriority w:val="0"/>
  </w:style>
  <w:style w:type="character" w:styleId="30">
    <w:name w:val="Hyperlink"/>
    <w:basedOn w:val="28"/>
    <w:unhideWhenUsed/>
    <w:qFormat/>
    <w:uiPriority w:val="99"/>
    <w:rPr>
      <w:color w:val="0000FF" w:themeColor="hyperlink"/>
      <w:u w:val="single"/>
    </w:rPr>
  </w:style>
  <w:style w:type="character" w:styleId="31">
    <w:name w:val="annotation reference"/>
    <w:basedOn w:val="28"/>
    <w:uiPriority w:val="0"/>
    <w:rPr>
      <w:sz w:val="21"/>
      <w:szCs w:val="21"/>
    </w:rPr>
  </w:style>
  <w:style w:type="character" w:styleId="32">
    <w:name w:val="footnote reference"/>
    <w:basedOn w:val="28"/>
    <w:qFormat/>
    <w:uiPriority w:val="0"/>
    <w:rPr>
      <w:vertAlign w:val="superscript"/>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5">
    <w:name w:val="标题-大号"/>
    <w:basedOn w:val="1"/>
    <w:link w:val="40"/>
    <w:qFormat/>
    <w:uiPriority w:val="0"/>
    <w:pPr>
      <w:jc w:val="right"/>
    </w:pPr>
    <w:rPr>
      <w:rFonts w:ascii="黑体" w:hAnsi="黑体" w:eastAsia="黑体" w:cs="宋体"/>
      <w:b/>
      <w:bCs/>
      <w:sz w:val="36"/>
      <w:szCs w:val="20"/>
    </w:rPr>
  </w:style>
  <w:style w:type="paragraph" w:customStyle="1" w:styleId="36">
    <w:name w:val="标题-小号"/>
    <w:basedOn w:val="35"/>
    <w:link w:val="41"/>
    <w:qFormat/>
    <w:uiPriority w:val="0"/>
    <w:rPr>
      <w:sz w:val="28"/>
    </w:rPr>
  </w:style>
  <w:style w:type="paragraph" w:customStyle="1" w:styleId="37">
    <w:name w:val="标题-字母、数字"/>
    <w:basedOn w:val="35"/>
    <w:qFormat/>
    <w:uiPriority w:val="0"/>
    <w:rPr>
      <w:rFonts w:ascii="Arial" w:hAnsi="Arial"/>
      <w:sz w:val="28"/>
    </w:rPr>
  </w:style>
  <w:style w:type="character" w:customStyle="1" w:styleId="38">
    <w:name w:val="标题 1 Char"/>
    <w:basedOn w:val="28"/>
    <w:link w:val="2"/>
    <w:qFormat/>
    <w:uiPriority w:val="0"/>
    <w:rPr>
      <w:b/>
      <w:bCs/>
      <w:kern w:val="44"/>
      <w:sz w:val="44"/>
      <w:szCs w:val="44"/>
    </w:rPr>
  </w:style>
  <w:style w:type="paragraph" w:customStyle="1" w:styleId="39">
    <w:name w:val="标题-小号-页眉"/>
    <w:basedOn w:val="36"/>
    <w:link w:val="42"/>
    <w:qFormat/>
    <w:uiPriority w:val="0"/>
  </w:style>
  <w:style w:type="character" w:customStyle="1" w:styleId="40">
    <w:name w:val="标题-大号 Char"/>
    <w:basedOn w:val="28"/>
    <w:link w:val="35"/>
    <w:qFormat/>
    <w:uiPriority w:val="0"/>
    <w:rPr>
      <w:rFonts w:ascii="黑体" w:hAnsi="黑体" w:eastAsia="黑体" w:cs="宋体"/>
      <w:b/>
      <w:bCs/>
      <w:kern w:val="2"/>
      <w:sz w:val="36"/>
    </w:rPr>
  </w:style>
  <w:style w:type="character" w:customStyle="1" w:styleId="41">
    <w:name w:val="标题-小号 Char"/>
    <w:basedOn w:val="40"/>
    <w:link w:val="36"/>
    <w:uiPriority w:val="0"/>
    <w:rPr>
      <w:rFonts w:ascii="黑体" w:hAnsi="黑体" w:eastAsia="黑体" w:cs="宋体"/>
      <w:kern w:val="2"/>
      <w:sz w:val="28"/>
    </w:rPr>
  </w:style>
  <w:style w:type="character" w:customStyle="1" w:styleId="42">
    <w:name w:val="标题-小号-页眉 Char"/>
    <w:basedOn w:val="41"/>
    <w:link w:val="39"/>
    <w:uiPriority w:val="0"/>
    <w:rPr>
      <w:rFonts w:ascii="黑体" w:hAnsi="黑体" w:eastAsia="黑体" w:cs="宋体"/>
      <w:kern w:val="2"/>
      <w:sz w:val="28"/>
    </w:rPr>
  </w:style>
  <w:style w:type="character" w:customStyle="1" w:styleId="43">
    <w:name w:val="批注框文本 Char"/>
    <w:basedOn w:val="28"/>
    <w:link w:val="19"/>
    <w:qFormat/>
    <w:uiPriority w:val="0"/>
    <w:rPr>
      <w:kern w:val="2"/>
      <w:sz w:val="18"/>
      <w:szCs w:val="18"/>
    </w:rPr>
  </w:style>
  <w:style w:type="paragraph" w:customStyle="1" w:styleId="44">
    <w:name w:val="样式1"/>
    <w:basedOn w:val="1"/>
    <w:qFormat/>
    <w:uiPriority w:val="0"/>
    <w:pPr>
      <w:ind w:firstLine="200" w:firstLineChars="200"/>
    </w:pPr>
  </w:style>
  <w:style w:type="paragraph" w:customStyle="1" w:styleId="45">
    <w:name w:val="List Paragraph"/>
    <w:basedOn w:val="1"/>
    <w:qFormat/>
    <w:uiPriority w:val="34"/>
    <w:pPr>
      <w:ind w:firstLine="420" w:firstLineChars="200"/>
    </w:pPr>
  </w:style>
  <w:style w:type="character" w:customStyle="1" w:styleId="46">
    <w:name w:val="批注文字 Char"/>
    <w:basedOn w:val="28"/>
    <w:link w:val="12"/>
    <w:uiPriority w:val="0"/>
    <w:rPr>
      <w:kern w:val="2"/>
      <w:sz w:val="21"/>
      <w:szCs w:val="24"/>
    </w:rPr>
  </w:style>
  <w:style w:type="character" w:customStyle="1" w:styleId="47">
    <w:name w:val="批注主题 Char"/>
    <w:basedOn w:val="46"/>
    <w:link w:val="11"/>
    <w:uiPriority w:val="0"/>
    <w:rPr>
      <w:b/>
      <w:bCs/>
      <w:kern w:val="2"/>
      <w:sz w:val="21"/>
      <w:szCs w:val="24"/>
    </w:rPr>
  </w:style>
  <w:style w:type="character" w:customStyle="1" w:styleId="48">
    <w:name w:val="脚注文本 Char"/>
    <w:basedOn w:val="28"/>
    <w:link w:val="24"/>
    <w:qFormat/>
    <w:uiPriority w:val="0"/>
    <w:rPr>
      <w:kern w:val="2"/>
      <w:sz w:val="18"/>
      <w:szCs w:val="18"/>
    </w:rPr>
  </w:style>
  <w:style w:type="paragraph" w:customStyle="1" w:styleId="49">
    <w:name w:val="样式2"/>
    <w:basedOn w:val="1"/>
    <w:qFormat/>
    <w:uiPriority w:val="0"/>
    <w:pPr>
      <w:numPr>
        <w:ilvl w:val="0"/>
        <w:numId w:val="2"/>
      </w:numPr>
    </w:pPr>
  </w:style>
  <w:style w:type="paragraph" w:customStyle="1" w:styleId="50">
    <w:name w:val="Revision"/>
    <w:hidden/>
    <w:semiHidden/>
    <w:uiPriority w:val="99"/>
    <w:rPr>
      <w:rFonts w:ascii="Times New Roman" w:hAnsi="Times New Roman" w:eastAsia="宋体" w:cs="Times New Roman"/>
      <w:kern w:val="2"/>
      <w:sz w:val="21"/>
      <w:szCs w:val="24"/>
      <w:lang w:val="en-US" w:eastAsia="zh-CN" w:bidi="ar-SA"/>
    </w:rPr>
  </w:style>
  <w:style w:type="character" w:customStyle="1" w:styleId="51">
    <w:name w:val="font-red-thunderbird"/>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SQAWorkSpace\&#36136;&#37327;&#20445;&#35777;\&#39033;&#30446;&#35268;&#33539;\truck\1&#27169;&#29256;\&#19978;&#28023;&#37329;&#20181;&#36798;&#22810;&#23186;&#20307;&#26377;&#38480;&#20844;&#21496;&#36719;&#20214;&#37096;&#20351;&#29992;&#25991;&#26723;&#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2F279C-7CE1-4BCE-AFE4-4D772D0B4C6B}">
  <ds:schemaRefs/>
</ds:datastoreItem>
</file>

<file path=docProps/app.xml><?xml version="1.0" encoding="utf-8"?>
<Properties xmlns="http://schemas.openxmlformats.org/officeDocument/2006/extended-properties" xmlns:vt="http://schemas.openxmlformats.org/officeDocument/2006/docPropsVTypes">
  <Template>上海金仕达多媒体有限公司软件部使用文档模板.dot</Template>
  <Company>Lenovo</Company>
  <Pages>17</Pages>
  <Words>388</Words>
  <Characters>2213</Characters>
  <Lines>18</Lines>
  <Paragraphs>5</Paragraphs>
  <ScaleCrop>false</ScaleCrop>
  <LinksUpToDate>false</LinksUpToDate>
  <CharactersWithSpaces>2596</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2016-12-30T06:26:00Z</dcterms:created>
  <dc:creator>WN</dc:creator>
  <cp:lastModifiedBy>Administrator</cp:lastModifiedBy>
  <dcterms:modified xsi:type="dcterms:W3CDTF">2017-06-30T03:03:43Z</dcterms:modified>
  <dc:title>上海信息技术学校数字化校园</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